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5C6" w:rsidRPr="006D15C6" w:rsidRDefault="006D15C6" w:rsidP="006D15C6">
      <w:pPr>
        <w:jc w:val="center"/>
      </w:pPr>
      <w:bookmarkStart w:id="0" w:name="_GoBack"/>
      <w:bookmarkEnd w:id="0"/>
      <w:r w:rsidRPr="006D15C6">
        <w:t>Senior Chemists Committee</w:t>
      </w:r>
    </w:p>
    <w:p w:rsidR="006D15C6" w:rsidRDefault="006D15C6">
      <w:r>
        <w:t>Mister President and Members of Council,</w:t>
      </w:r>
    </w:p>
    <w:p w:rsidR="006B5419" w:rsidRDefault="00075481">
      <w:r>
        <w:t>A highlight of the recent Senior Chemists Committee</w:t>
      </w:r>
      <w:r w:rsidR="00704E6D">
        <w:t xml:space="preserve"> (SCC)</w:t>
      </w:r>
      <w:r>
        <w:t xml:space="preserve"> activities has been the overwhelming success of our recently-initiated mini grant program.  In order to encourage and support the organization</w:t>
      </w:r>
      <w:r w:rsidR="00704E6D">
        <w:t xml:space="preserve"> of senior groups at the Local S</w:t>
      </w:r>
      <w:r>
        <w:t xml:space="preserve">ection level, we publicized the availability of $300 mini grants to sections seeking to establish such activity.  We received 25 applications and to date have approved 22. We will report the outcomes of these efforts at future Council meetings. </w:t>
      </w:r>
    </w:p>
    <w:p w:rsidR="00075481" w:rsidRDefault="00075481">
      <w:r>
        <w:t xml:space="preserve">The success of the newsletter we publish has been very gratifying.  Of all </w:t>
      </w:r>
      <w:r w:rsidR="003D5A56">
        <w:t>t</w:t>
      </w:r>
      <w:r>
        <w:t xml:space="preserve">he newsletters published by </w:t>
      </w:r>
      <w:r w:rsidR="00906961">
        <w:t>the American Chemical Society</w:t>
      </w:r>
      <w:r>
        <w:t xml:space="preserve">, the SCC Newsletter now has the </w:t>
      </w:r>
      <w:r w:rsidR="009B226C">
        <w:t>highest open rate</w:t>
      </w:r>
      <w:r>
        <w:t xml:space="preserve"> and a very broad demographic.  As a result</w:t>
      </w:r>
      <w:r w:rsidR="00704E6D">
        <w:t>,</w:t>
      </w:r>
      <w:r>
        <w:t xml:space="preserve"> we have had </w:t>
      </w:r>
      <w:r w:rsidR="003D5A56">
        <w:t xml:space="preserve">a large number of responses from it. </w:t>
      </w:r>
      <w:r>
        <w:t xml:space="preserve"> A common theme among these responses is a desire on the part of many for help from the ACS with respect to a variety of needs</w:t>
      </w:r>
      <w:r w:rsidR="003D5A56">
        <w:t>:</w:t>
      </w:r>
      <w:r w:rsidR="00BC3A2E">
        <w:t xml:space="preserve"> economic</w:t>
      </w:r>
      <w:r>
        <w:t xml:space="preserve"> help with part time jobs, consultanc</w:t>
      </w:r>
      <w:r w:rsidR="00BC3A2E">
        <w:t>ies</w:t>
      </w:r>
      <w:r>
        <w:t>, project cont</w:t>
      </w:r>
      <w:r w:rsidR="00BC3A2E">
        <w:t xml:space="preserve">racts, </w:t>
      </w:r>
      <w:r w:rsidR="00906961">
        <w:t>and so forth</w:t>
      </w:r>
      <w:r w:rsidR="00BC3A2E">
        <w:t xml:space="preserve">. Other needs are ways to connect at the local community level, a willingness to help with schools, </w:t>
      </w:r>
      <w:r w:rsidR="00906961">
        <w:t>and other supports</w:t>
      </w:r>
      <w:r w:rsidR="00BC3A2E">
        <w:t>. We need to better organize the resources of ACS in order to respond to these needs.</w:t>
      </w:r>
    </w:p>
    <w:p w:rsidR="00BC3A2E" w:rsidRDefault="00BC3A2E">
      <w:r>
        <w:t xml:space="preserve">The SCC was a co-organizer with </w:t>
      </w:r>
      <w:r w:rsidR="00704E6D">
        <w:t xml:space="preserve">the International Activities Committee </w:t>
      </w:r>
      <w:r>
        <w:t xml:space="preserve">and </w:t>
      </w:r>
      <w:r w:rsidR="00704E6D">
        <w:t xml:space="preserve">the Division of Professional Relations </w:t>
      </w:r>
      <w:r>
        <w:t>of a very successful, day-long symposium on Monday entitled “Innovation in International Collaboration”.</w:t>
      </w:r>
    </w:p>
    <w:p w:rsidR="00BC3A2E" w:rsidRDefault="00BC3A2E">
      <w:r>
        <w:t xml:space="preserve">As a result of these initiatives, we have reconstituted a </w:t>
      </w:r>
      <w:r w:rsidR="003D5A56">
        <w:t>S</w:t>
      </w:r>
      <w:r>
        <w:t>trategic Planning subcommittee to address how we can best go forward and respond to the needs that have been articulated.</w:t>
      </w:r>
    </w:p>
    <w:p w:rsidR="00915737" w:rsidRDefault="006D15C6">
      <w:r>
        <w:t>Mister President, this concludes my report.</w:t>
      </w:r>
    </w:p>
    <w:p w:rsidR="00EE4B80" w:rsidRDefault="00EE4B80">
      <w:r>
        <w:t>George Heinze, Chair 2014</w:t>
      </w:r>
      <w:r>
        <w:br/>
      </w:r>
    </w:p>
    <w:p w:rsidR="006D15C6" w:rsidRDefault="006D15C6"/>
    <w:sectPr w:rsidR="006D15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481"/>
    <w:rsid w:val="00075481"/>
    <w:rsid w:val="003D5A56"/>
    <w:rsid w:val="006B5419"/>
    <w:rsid w:val="006D15C6"/>
    <w:rsid w:val="00704E6D"/>
    <w:rsid w:val="007753F3"/>
    <w:rsid w:val="00906961"/>
    <w:rsid w:val="00915737"/>
    <w:rsid w:val="009B226C"/>
    <w:rsid w:val="00AB72C9"/>
    <w:rsid w:val="00AD1C41"/>
    <w:rsid w:val="00BC3A2E"/>
    <w:rsid w:val="00EE4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254</Words>
  <Characters>1453</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American Chemical Society</Company>
  <LinksUpToDate>false</LinksUpToDate>
  <CharactersWithSpaces>1704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Alvin C. Collins III</dc:creator>
  <cp:lastModifiedBy>Cheryl Brown</cp:lastModifiedBy>
  <cp:revision>2</cp:revision>
  <dcterms:created xsi:type="dcterms:W3CDTF">2014-08-14T15:45:00Z</dcterms:created>
  <dcterms:modified xsi:type="dcterms:W3CDTF">2014-08-14T15:45:00Z</dcterms:modified>
</cp:coreProperties>
</file>