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B1E08" w14:textId="77777777" w:rsidR="00050500" w:rsidRPr="0060362E" w:rsidRDefault="008A1A85" w:rsidP="0060362E">
      <w:pPr>
        <w:spacing w:line="276" w:lineRule="auto"/>
        <w:jc w:val="left"/>
      </w:pPr>
      <w:r>
        <w:t>The ACS Committee on Nomenclature, Terminology and Symbols</w:t>
      </w:r>
      <w:r>
        <w:br/>
        <w:t>August 22, 2018</w:t>
      </w:r>
      <w:r>
        <w:br/>
        <w:t xml:space="preserve">Oral Report Presentation by Michael D Mosher, Chair </w:t>
      </w:r>
      <w:r>
        <w:br/>
        <w:t>Boston, MA</w:t>
      </w:r>
    </w:p>
    <w:p w14:paraId="474BFEBC" w14:textId="77777777" w:rsidR="008A1A85" w:rsidRDefault="00050500" w:rsidP="0060362E">
      <w:pPr>
        <w:spacing w:line="276" w:lineRule="auto"/>
        <w:jc w:val="left"/>
      </w:pPr>
      <w:r>
        <w:rPr>
          <w:rFonts w:ascii="Calibri,Bold" w:hAnsi="Calibri,Bold"/>
        </w:rPr>
        <w:t>Mister</w:t>
      </w:r>
      <w:r w:rsidR="008A1A85">
        <w:rPr>
          <w:rFonts w:ascii="Calibri,Bold" w:hAnsi="Calibri,Bold"/>
        </w:rPr>
        <w:t xml:space="preserve"> President, Fellow Councilors, and Guests: </w:t>
      </w:r>
    </w:p>
    <w:p w14:paraId="49784671" w14:textId="69626B4B" w:rsidR="0082206E" w:rsidRDefault="007868A7" w:rsidP="0060362E">
      <w:pPr>
        <w:spacing w:line="276" w:lineRule="auto"/>
        <w:jc w:val="left"/>
      </w:pPr>
      <w:r>
        <w:t>The Committee on Nomenclature, Terminology, and Symbols (NTS), an ‘other’ committee of Council, has been very active during the past year. NTS was chartered to examine problems, monitor developments, and recommend actions with respect to issues in nomenclature, terminology, symbols, and units.</w:t>
      </w:r>
      <w:r w:rsidR="001E2410">
        <w:t xml:space="preserve"> </w:t>
      </w:r>
      <w:r w:rsidR="00CA61AB">
        <w:t>A</w:t>
      </w:r>
      <w:r w:rsidR="008B7CE3">
        <w:t xml:space="preserve"> Strategic Planning session</w:t>
      </w:r>
      <w:r w:rsidR="00CA61AB">
        <w:t xml:space="preserve"> </w:t>
      </w:r>
      <w:bookmarkStart w:id="0" w:name="_GoBack"/>
      <w:bookmarkEnd w:id="0"/>
      <w:r w:rsidR="00CA61AB">
        <w:t xml:space="preserve">invigorated the committee structure and enhanced our capabilities to </w:t>
      </w:r>
      <w:r w:rsidR="001B00FD">
        <w:t>better serve the ACS Council and membership</w:t>
      </w:r>
      <w:r w:rsidR="008B7CE3">
        <w:t xml:space="preserve">. </w:t>
      </w:r>
    </w:p>
    <w:p w14:paraId="26333638" w14:textId="261EC0CF" w:rsidR="00572DA6" w:rsidRDefault="001B00FD" w:rsidP="0060362E">
      <w:pPr>
        <w:spacing w:line="276" w:lineRule="auto"/>
        <w:jc w:val="left"/>
      </w:pPr>
      <w:r>
        <w:t>NTS</w:t>
      </w:r>
      <w:r w:rsidR="00BE6974">
        <w:t>’</w:t>
      </w:r>
      <w:r>
        <w:t xml:space="preserve"> vision </w:t>
      </w:r>
      <w:r w:rsidR="00BE6974">
        <w:t>is</w:t>
      </w:r>
      <w:r w:rsidR="000B096E">
        <w:t xml:space="preserve"> enabling a common language for chemistry. </w:t>
      </w:r>
      <w:r w:rsidR="00464562">
        <w:t>Our</w:t>
      </w:r>
      <w:r w:rsidR="00BE6974">
        <w:t xml:space="preserve"> </w:t>
      </w:r>
      <w:r w:rsidR="00572DA6">
        <w:t xml:space="preserve">mission to “educate, facilitate, and advocate for the use of chemical representations that support a universal understanding of chemistry” </w:t>
      </w:r>
      <w:r w:rsidR="00464562">
        <w:t>is being implemented through our goals and strategies</w:t>
      </w:r>
      <w:r w:rsidR="00572DA6">
        <w:t>.</w:t>
      </w:r>
      <w:r w:rsidR="0060362E">
        <w:t xml:space="preserve"> </w:t>
      </w:r>
      <w:r w:rsidR="00464562">
        <w:t>NTS’ goals include</w:t>
      </w:r>
      <w:r w:rsidR="0060362E" w:rsidRPr="0060362E">
        <w:t xml:space="preserve"> educating practitioners about nomenclature, facilitating discussions and explorations of chemical representations, and advocating for a common language of chemistry.</w:t>
      </w:r>
    </w:p>
    <w:p w14:paraId="15B3BBAB" w14:textId="4FF72BB8" w:rsidR="008B7CE3" w:rsidRDefault="00572DA6" w:rsidP="0060362E">
      <w:pPr>
        <w:spacing w:line="276" w:lineRule="auto"/>
        <w:jc w:val="left"/>
      </w:pPr>
      <w:r>
        <w:t>NTS</w:t>
      </w:r>
      <w:r w:rsidR="00785DB5">
        <w:t>, in collaboration with the Braille Authority of North America</w:t>
      </w:r>
      <w:r>
        <w:t xml:space="preserve"> has </w:t>
      </w:r>
      <w:r w:rsidR="00785DB5">
        <w:t>facilitated discussions</w:t>
      </w:r>
      <w:r>
        <w:t xml:space="preserve"> with visually impaired chemists to </w:t>
      </w:r>
      <w:r w:rsidR="008E1D5A">
        <w:t xml:space="preserve">standardize </w:t>
      </w:r>
      <w:r w:rsidR="0075764D">
        <w:t xml:space="preserve">the Braille code for chemistry. </w:t>
      </w:r>
      <w:r w:rsidR="00785DB5">
        <w:t>Through this collaboration</w:t>
      </w:r>
      <w:r w:rsidR="0075764D">
        <w:t xml:space="preserve">, we </w:t>
      </w:r>
      <w:r w:rsidR="00785DB5">
        <w:t xml:space="preserve">jointly </w:t>
      </w:r>
      <w:r w:rsidR="0075764D">
        <w:t xml:space="preserve">hope to </w:t>
      </w:r>
      <w:r w:rsidR="00785DB5">
        <w:t xml:space="preserve">improve the ability of the code to represent chemical structures, increase the usage of the code through advocacy and outreach, and </w:t>
      </w:r>
      <w:r w:rsidR="00AA32C4">
        <w:t>remove redundancy</w:t>
      </w:r>
      <w:r w:rsidR="000F621B">
        <w:t xml:space="preserve"> in the existing code</w:t>
      </w:r>
      <w:r w:rsidR="00AA32C4">
        <w:t>.</w:t>
      </w:r>
      <w:r w:rsidR="00E37B0A">
        <w:t xml:space="preserve"> </w:t>
      </w:r>
      <w:r w:rsidR="00785DB5">
        <w:t>We are targeting project completion by the end of 2019</w:t>
      </w:r>
      <w:r w:rsidR="00A9336F">
        <w:t>.</w:t>
      </w:r>
    </w:p>
    <w:p w14:paraId="2B3340E0" w14:textId="7FBB1780" w:rsidR="00A9336F" w:rsidRDefault="00A9336F" w:rsidP="0060362E">
      <w:pPr>
        <w:spacing w:line="276" w:lineRule="auto"/>
        <w:jc w:val="left"/>
      </w:pPr>
      <w:r>
        <w:t xml:space="preserve">NTS is </w:t>
      </w:r>
      <w:r w:rsidR="00567648">
        <w:t>preparing</w:t>
      </w:r>
      <w:r>
        <w:t xml:space="preserve"> a series of educational materials on</w:t>
      </w:r>
      <w:r w:rsidR="00567648">
        <w:t xml:space="preserve"> the nomenclature of the Periodic Table,</w:t>
      </w:r>
      <w:r>
        <w:t xml:space="preserve"> </w:t>
      </w:r>
      <w:r w:rsidR="00567648">
        <w:t xml:space="preserve">the proper use of symbols in representing thermodynamic </w:t>
      </w:r>
      <w:proofErr w:type="gramStart"/>
      <w:r w:rsidR="00567648">
        <w:t>quantities ,</w:t>
      </w:r>
      <w:proofErr w:type="gramEnd"/>
      <w:r w:rsidR="00567648">
        <w:t xml:space="preserve"> and </w:t>
      </w:r>
      <w:r>
        <w:t xml:space="preserve">the redefinition of the SI </w:t>
      </w:r>
      <w:r w:rsidR="00E26F96">
        <w:t xml:space="preserve">base </w:t>
      </w:r>
      <w:r>
        <w:t>units</w:t>
      </w:r>
      <w:r w:rsidR="00E51ACD">
        <w:t>. These ma</w:t>
      </w:r>
      <w:r w:rsidR="0070602A">
        <w:t>terials include worksheets for elementary, middle, and high school students that are aligned with education</w:t>
      </w:r>
      <w:r w:rsidR="00567648">
        <w:t>al</w:t>
      </w:r>
      <w:r w:rsidR="004C1D2E">
        <w:t xml:space="preserve"> standards. </w:t>
      </w:r>
    </w:p>
    <w:p w14:paraId="684C9C3A" w14:textId="478181FC" w:rsidR="004C1D2E" w:rsidRDefault="0060362E" w:rsidP="0060362E">
      <w:pPr>
        <w:spacing w:line="276" w:lineRule="auto"/>
        <w:jc w:val="left"/>
      </w:pPr>
      <w:r>
        <w:t>In recognition of the 150</w:t>
      </w:r>
      <w:r w:rsidRPr="00C764B3">
        <w:rPr>
          <w:vertAlign w:val="superscript"/>
        </w:rPr>
        <w:t>th</w:t>
      </w:r>
      <w:r>
        <w:t xml:space="preserve"> anniversary of the Periodic Table, the 72</w:t>
      </w:r>
      <w:r w:rsidRPr="00C764B3">
        <w:rPr>
          <w:vertAlign w:val="superscript"/>
        </w:rPr>
        <w:t>nd</w:t>
      </w:r>
      <w:r>
        <w:t xml:space="preserve"> Session of the United Nations proclaimed 2019 as the International Year of the Periodic Table</w:t>
      </w:r>
      <w:r w:rsidR="004869CC">
        <w:t xml:space="preserve"> of Chemical Elements</w:t>
      </w:r>
      <w:r>
        <w:t xml:space="preserve">. In conjunction with this upcoming event, NTS is </w:t>
      </w:r>
      <w:r w:rsidR="0007320F">
        <w:t>developing seminars, educational materials, and</w:t>
      </w:r>
      <w:r>
        <w:t xml:space="preserve"> </w:t>
      </w:r>
      <w:r w:rsidR="0007320F">
        <w:t>information packets</w:t>
      </w:r>
      <w:r>
        <w:t xml:space="preserve"> for students and scientists that focus on the Periodic Table. These initiatives will complement the work of IUPAC during 2019, which is also the 100</w:t>
      </w:r>
      <w:r w:rsidRPr="00AE2A86">
        <w:rPr>
          <w:vertAlign w:val="superscript"/>
        </w:rPr>
        <w:t>th</w:t>
      </w:r>
      <w:r>
        <w:t xml:space="preserve"> anniversary of that organization.</w:t>
      </w:r>
      <w:r w:rsidR="00636818">
        <w:t xml:space="preserve"> </w:t>
      </w:r>
      <w:r w:rsidR="004E6411">
        <w:t xml:space="preserve">Given the rapid pace of developments in </w:t>
      </w:r>
      <w:r w:rsidR="008E1D5A">
        <w:t xml:space="preserve">cheminformatics and structure representations the need for standardized </w:t>
      </w:r>
      <w:r w:rsidR="004E6411">
        <w:t xml:space="preserve">nomenclature, terminology, and symbols </w:t>
      </w:r>
      <w:r w:rsidR="008E1D5A">
        <w:t xml:space="preserve">is more important than ever. We look forward to continued work in </w:t>
      </w:r>
      <w:r w:rsidR="001319BC">
        <w:t>enabling</w:t>
      </w:r>
      <w:r w:rsidR="008E1D5A">
        <w:t xml:space="preserve"> </w:t>
      </w:r>
      <w:r w:rsidR="003B7F3F">
        <w:t>a common language for chemistry</w:t>
      </w:r>
      <w:r w:rsidR="00B57C78">
        <w:t xml:space="preserve">. </w:t>
      </w:r>
    </w:p>
    <w:p w14:paraId="5E124884" w14:textId="77777777" w:rsidR="0060362E" w:rsidRDefault="0060362E" w:rsidP="0060362E">
      <w:pPr>
        <w:spacing w:line="276" w:lineRule="auto"/>
        <w:jc w:val="left"/>
      </w:pPr>
      <w:r>
        <w:t>Mister President, this concludes my report.</w:t>
      </w:r>
    </w:p>
    <w:sectPr w:rsidR="0060362E" w:rsidSect="002C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85"/>
    <w:rsid w:val="00050500"/>
    <w:rsid w:val="0007320F"/>
    <w:rsid w:val="000B096E"/>
    <w:rsid w:val="000F621B"/>
    <w:rsid w:val="001319BC"/>
    <w:rsid w:val="001B00FD"/>
    <w:rsid w:val="001E2410"/>
    <w:rsid w:val="002C03EB"/>
    <w:rsid w:val="003B7F3F"/>
    <w:rsid w:val="00464562"/>
    <w:rsid w:val="004869CC"/>
    <w:rsid w:val="004C1D2E"/>
    <w:rsid w:val="004E6411"/>
    <w:rsid w:val="00533BA1"/>
    <w:rsid w:val="00567648"/>
    <w:rsid w:val="00572DA6"/>
    <w:rsid w:val="0060362E"/>
    <w:rsid w:val="00636818"/>
    <w:rsid w:val="006D4AE2"/>
    <w:rsid w:val="0070602A"/>
    <w:rsid w:val="0075764D"/>
    <w:rsid w:val="00785DB5"/>
    <w:rsid w:val="007868A7"/>
    <w:rsid w:val="008161DB"/>
    <w:rsid w:val="0082206E"/>
    <w:rsid w:val="008A1A85"/>
    <w:rsid w:val="008B7CE3"/>
    <w:rsid w:val="008D3A0E"/>
    <w:rsid w:val="008E1D5A"/>
    <w:rsid w:val="00A9336F"/>
    <w:rsid w:val="00AA32C4"/>
    <w:rsid w:val="00B57C78"/>
    <w:rsid w:val="00BE6974"/>
    <w:rsid w:val="00CA61AB"/>
    <w:rsid w:val="00E26F96"/>
    <w:rsid w:val="00E37B0A"/>
    <w:rsid w:val="00E51ACD"/>
    <w:rsid w:val="00F1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5BA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0E"/>
    <w:pPr>
      <w:tabs>
        <w:tab w:val="left" w:pos="720"/>
      </w:tabs>
      <w:spacing w:after="120" w:line="36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A0E"/>
    <w:pPr>
      <w:spacing w:after="240"/>
      <w:contextualSpacing/>
    </w:pPr>
    <w:rPr>
      <w:rFonts w:asciiTheme="minorHAnsi" w:hAnsiTheme="minorHAnsi"/>
      <w:sz w:val="56"/>
    </w:rPr>
  </w:style>
  <w:style w:type="character" w:customStyle="1" w:styleId="TitleChar">
    <w:name w:val="Title Char"/>
    <w:basedOn w:val="DefaultParagraphFont"/>
    <w:link w:val="Title"/>
    <w:uiPriority w:val="10"/>
    <w:rsid w:val="008D3A0E"/>
    <w:rPr>
      <w:sz w:val="56"/>
    </w:rPr>
  </w:style>
  <w:style w:type="paragraph" w:styleId="NormalWeb">
    <w:name w:val="Normal (Web)"/>
    <w:basedOn w:val="Normal"/>
    <w:uiPriority w:val="99"/>
    <w:semiHidden/>
    <w:unhideWhenUsed/>
    <w:rsid w:val="008A1A85"/>
    <w:pPr>
      <w:tabs>
        <w:tab w:val="clear" w:pos="720"/>
      </w:tabs>
      <w:spacing w:before="100" w:beforeAutospacing="1" w:after="100" w:afterAutospacing="1" w:line="240" w:lineRule="auto"/>
      <w:jc w:val="left"/>
    </w:pPr>
    <w:rPr>
      <w:rFonts w:cs="Times New Roman"/>
    </w:rPr>
  </w:style>
  <w:style w:type="paragraph" w:customStyle="1" w:styleId="Body">
    <w:name w:val="Body"/>
    <w:rsid w:val="00A9336F"/>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0E"/>
    <w:pPr>
      <w:tabs>
        <w:tab w:val="left" w:pos="720"/>
      </w:tabs>
      <w:spacing w:after="120" w:line="36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A0E"/>
    <w:pPr>
      <w:spacing w:after="240"/>
      <w:contextualSpacing/>
    </w:pPr>
    <w:rPr>
      <w:rFonts w:asciiTheme="minorHAnsi" w:hAnsiTheme="minorHAnsi"/>
      <w:sz w:val="56"/>
    </w:rPr>
  </w:style>
  <w:style w:type="character" w:customStyle="1" w:styleId="TitleChar">
    <w:name w:val="Title Char"/>
    <w:basedOn w:val="DefaultParagraphFont"/>
    <w:link w:val="Title"/>
    <w:uiPriority w:val="10"/>
    <w:rsid w:val="008D3A0E"/>
    <w:rPr>
      <w:sz w:val="56"/>
    </w:rPr>
  </w:style>
  <w:style w:type="paragraph" w:styleId="NormalWeb">
    <w:name w:val="Normal (Web)"/>
    <w:basedOn w:val="Normal"/>
    <w:uiPriority w:val="99"/>
    <w:semiHidden/>
    <w:unhideWhenUsed/>
    <w:rsid w:val="008A1A85"/>
    <w:pPr>
      <w:tabs>
        <w:tab w:val="clear" w:pos="720"/>
      </w:tabs>
      <w:spacing w:before="100" w:beforeAutospacing="1" w:after="100" w:afterAutospacing="1" w:line="240" w:lineRule="auto"/>
      <w:jc w:val="left"/>
    </w:pPr>
    <w:rPr>
      <w:rFonts w:cs="Times New Roman"/>
    </w:rPr>
  </w:style>
  <w:style w:type="paragraph" w:customStyle="1" w:styleId="Body">
    <w:name w:val="Body"/>
    <w:rsid w:val="00A9336F"/>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8963">
      <w:bodyDiv w:val="1"/>
      <w:marLeft w:val="0"/>
      <w:marRight w:val="0"/>
      <w:marTop w:val="0"/>
      <w:marBottom w:val="0"/>
      <w:divBdr>
        <w:top w:val="none" w:sz="0" w:space="0" w:color="auto"/>
        <w:left w:val="none" w:sz="0" w:space="0" w:color="auto"/>
        <w:bottom w:val="none" w:sz="0" w:space="0" w:color="auto"/>
        <w:right w:val="none" w:sz="0" w:space="0" w:color="auto"/>
      </w:divBdr>
      <w:divsChild>
        <w:div w:id="1683698264">
          <w:marLeft w:val="0"/>
          <w:marRight w:val="0"/>
          <w:marTop w:val="0"/>
          <w:marBottom w:val="0"/>
          <w:divBdr>
            <w:top w:val="none" w:sz="0" w:space="0" w:color="auto"/>
            <w:left w:val="none" w:sz="0" w:space="0" w:color="auto"/>
            <w:bottom w:val="none" w:sz="0" w:space="0" w:color="auto"/>
            <w:right w:val="none" w:sz="0" w:space="0" w:color="auto"/>
          </w:divBdr>
          <w:divsChild>
            <w:div w:id="1251237540">
              <w:marLeft w:val="0"/>
              <w:marRight w:val="0"/>
              <w:marTop w:val="0"/>
              <w:marBottom w:val="0"/>
              <w:divBdr>
                <w:top w:val="none" w:sz="0" w:space="0" w:color="auto"/>
                <w:left w:val="none" w:sz="0" w:space="0" w:color="auto"/>
                <w:bottom w:val="none" w:sz="0" w:space="0" w:color="auto"/>
                <w:right w:val="none" w:sz="0" w:space="0" w:color="auto"/>
              </w:divBdr>
              <w:divsChild>
                <w:div w:id="19088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Chemistry and Biochemistry</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Mosher</dc:creator>
  <cp:lastModifiedBy>Strausbaugh, Molly A</cp:lastModifiedBy>
  <cp:revision>12</cp:revision>
  <dcterms:created xsi:type="dcterms:W3CDTF">2018-08-20T11:47:00Z</dcterms:created>
  <dcterms:modified xsi:type="dcterms:W3CDTF">2018-08-21T13:12:00Z</dcterms:modified>
</cp:coreProperties>
</file>