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DA" w:rsidRPr="009543D3" w:rsidRDefault="008476DA" w:rsidP="008476DA">
      <w:pPr>
        <w:pStyle w:val="Default"/>
        <w:jc w:val="center"/>
        <w:rPr>
          <w:b/>
          <w:sz w:val="22"/>
          <w:szCs w:val="22"/>
        </w:rPr>
      </w:pPr>
      <w:r w:rsidRPr="009543D3">
        <w:rPr>
          <w:b/>
          <w:sz w:val="22"/>
          <w:szCs w:val="22"/>
        </w:rPr>
        <w:t>REPORT OF THE COMMITTEE ON MEETINGS AND EXPOSITIONS</w:t>
      </w:r>
    </w:p>
    <w:p w:rsidR="00AD6C20" w:rsidRPr="009543D3" w:rsidRDefault="00C97E43" w:rsidP="00326274">
      <w:pPr>
        <w:spacing w:after="0" w:line="240" w:lineRule="auto"/>
        <w:jc w:val="center"/>
        <w:rPr>
          <w:rFonts w:ascii="Times New Roman" w:hAnsi="Times New Roman" w:cs="Times New Roman"/>
        </w:rPr>
      </w:pPr>
      <w:r w:rsidRPr="009543D3">
        <w:rPr>
          <w:rFonts w:ascii="Times New Roman" w:hAnsi="Times New Roman" w:cs="Times New Roman"/>
          <w:b/>
        </w:rPr>
        <w:t>New Orleans, LA</w:t>
      </w:r>
      <w:r w:rsidR="00A74E95" w:rsidRPr="009543D3">
        <w:rPr>
          <w:rFonts w:ascii="Times New Roman" w:hAnsi="Times New Roman" w:cs="Times New Roman"/>
          <w:b/>
        </w:rPr>
        <w:br/>
      </w:r>
    </w:p>
    <w:p w:rsidR="007E00AD" w:rsidRPr="009543D3" w:rsidRDefault="008476DA" w:rsidP="00326274">
      <w:pPr>
        <w:spacing w:after="0" w:line="240" w:lineRule="auto"/>
        <w:rPr>
          <w:rFonts w:ascii="Times New Roman" w:hAnsi="Times New Roman" w:cs="Times New Roman"/>
        </w:rPr>
      </w:pPr>
      <w:r w:rsidRPr="009543D3">
        <w:rPr>
          <w:rFonts w:ascii="Times New Roman" w:hAnsi="Times New Roman" w:cs="Times New Roman"/>
        </w:rPr>
        <w:t>The official attendance at the 255</w:t>
      </w:r>
      <w:r w:rsidRPr="009543D3">
        <w:rPr>
          <w:rFonts w:ascii="Times New Roman" w:hAnsi="Times New Roman" w:cs="Times New Roman"/>
          <w:vertAlign w:val="superscript"/>
        </w:rPr>
        <w:t>th</w:t>
      </w:r>
      <w:r w:rsidRPr="009543D3">
        <w:rPr>
          <w:rFonts w:ascii="Times New Roman" w:hAnsi="Times New Roman" w:cs="Times New Roman"/>
        </w:rPr>
        <w:t xml:space="preserve"> ACS National Meeting </w:t>
      </w:r>
      <w:r w:rsidR="00486E06">
        <w:rPr>
          <w:rFonts w:ascii="Times New Roman" w:hAnsi="Times New Roman" w:cs="Times New Roman"/>
        </w:rPr>
        <w:t>in New Orleans, LA, totaled 16,</w:t>
      </w:r>
      <w:r w:rsidR="009C22C6">
        <w:rPr>
          <w:rFonts w:ascii="Times New Roman" w:hAnsi="Times New Roman" w:cs="Times New Roman"/>
        </w:rPr>
        <w:t>726 (unaudited)</w:t>
      </w:r>
      <w:r w:rsidRPr="009543D3">
        <w:rPr>
          <w:rFonts w:ascii="Times New Roman" w:hAnsi="Times New Roman" w:cs="Times New Roman"/>
        </w:rPr>
        <w:t xml:space="preserve">, this was record attendance for New Orleans. </w:t>
      </w:r>
      <w:r w:rsidR="00486E06">
        <w:rPr>
          <w:rFonts w:ascii="Times New Roman" w:hAnsi="Times New Roman" w:cs="Times New Roman"/>
        </w:rPr>
        <w:t xml:space="preserve"> </w:t>
      </w:r>
      <w:r w:rsidRPr="009543D3">
        <w:rPr>
          <w:rFonts w:ascii="Times New Roman" w:hAnsi="Times New Roman" w:cs="Times New Roman"/>
        </w:rPr>
        <w:t xml:space="preserve">The Exposition had 370 booths with 231 exhibiting companies, including the career fair.  More than </w:t>
      </w:r>
      <w:r w:rsidR="00BB0B5B" w:rsidRPr="009543D3">
        <w:rPr>
          <w:rFonts w:ascii="Times New Roman" w:hAnsi="Times New Roman" w:cs="Times New Roman"/>
        </w:rPr>
        <w:t>13</w:t>
      </w:r>
      <w:r w:rsidR="0073432A" w:rsidRPr="009543D3">
        <w:rPr>
          <w:rFonts w:ascii="Times New Roman" w:hAnsi="Times New Roman" w:cs="Times New Roman"/>
        </w:rPr>
        <w:t>,</w:t>
      </w:r>
      <w:r w:rsidR="00BB0B5B" w:rsidRPr="009543D3">
        <w:rPr>
          <w:rFonts w:ascii="Times New Roman" w:hAnsi="Times New Roman" w:cs="Times New Roman"/>
        </w:rPr>
        <w:t>236</w:t>
      </w:r>
      <w:r w:rsidR="00BB0B5B" w:rsidRPr="009543D3">
        <w:rPr>
          <w:rFonts w:ascii="Times New Roman" w:hAnsi="Times New Roman" w:cs="Times New Roman"/>
          <w:b/>
        </w:rPr>
        <w:t xml:space="preserve"> </w:t>
      </w:r>
      <w:r w:rsidR="00ED0B87" w:rsidRPr="009543D3">
        <w:rPr>
          <w:rFonts w:ascii="Times New Roman" w:hAnsi="Times New Roman" w:cs="Times New Roman"/>
        </w:rPr>
        <w:t xml:space="preserve">scientific contributions </w:t>
      </w:r>
      <w:r w:rsidRPr="009543D3">
        <w:rPr>
          <w:rFonts w:ascii="Times New Roman" w:hAnsi="Times New Roman" w:cs="Times New Roman"/>
        </w:rPr>
        <w:t xml:space="preserve">were </w:t>
      </w:r>
      <w:r w:rsidR="00ED0B87" w:rsidRPr="009543D3">
        <w:rPr>
          <w:rFonts w:ascii="Times New Roman" w:hAnsi="Times New Roman" w:cs="Times New Roman"/>
        </w:rPr>
        <w:t xml:space="preserve">made </w:t>
      </w:r>
      <w:r w:rsidR="00486E06">
        <w:rPr>
          <w:rFonts w:ascii="Times New Roman" w:hAnsi="Times New Roman" w:cs="Times New Roman"/>
        </w:rPr>
        <w:t xml:space="preserve">in </w:t>
      </w:r>
      <w:r w:rsidR="00910CF4" w:rsidRPr="009543D3">
        <w:rPr>
          <w:rFonts w:ascii="Times New Roman" w:hAnsi="Times New Roman" w:cs="Times New Roman"/>
        </w:rPr>
        <w:t xml:space="preserve">New Orleans, </w:t>
      </w:r>
      <w:r w:rsidRPr="009543D3">
        <w:rPr>
          <w:rFonts w:ascii="Times New Roman" w:hAnsi="Times New Roman" w:cs="Times New Roman"/>
        </w:rPr>
        <w:t>LA</w:t>
      </w:r>
      <w:r w:rsidR="009612B2" w:rsidRPr="009543D3">
        <w:rPr>
          <w:rFonts w:ascii="Times New Roman" w:hAnsi="Times New Roman" w:cs="Times New Roman"/>
        </w:rPr>
        <w:t xml:space="preserve">. </w:t>
      </w:r>
    </w:p>
    <w:p w:rsidR="008476DA" w:rsidRPr="009543D3" w:rsidRDefault="008476DA" w:rsidP="00326274">
      <w:pPr>
        <w:spacing w:after="0" w:line="240" w:lineRule="auto"/>
        <w:rPr>
          <w:rFonts w:ascii="Times New Roman" w:hAnsi="Times New Roman" w:cs="Times New Roman"/>
        </w:rPr>
      </w:pPr>
    </w:p>
    <w:p w:rsidR="008476DA" w:rsidRPr="009543D3" w:rsidRDefault="008476DA" w:rsidP="008476DA">
      <w:pPr>
        <w:spacing w:after="0" w:line="240" w:lineRule="auto"/>
        <w:rPr>
          <w:rStyle w:val="A0"/>
          <w:rFonts w:ascii="Times New Roman" w:hAnsi="Times New Roman" w:cs="Times New Roman"/>
          <w:color w:val="auto"/>
        </w:rPr>
      </w:pPr>
      <w:r w:rsidRPr="009543D3">
        <w:rPr>
          <w:rFonts w:ascii="Times New Roman" w:hAnsi="Times New Roman" w:cs="Times New Roman"/>
        </w:rPr>
        <w:t xml:space="preserve">As part of M&amp;E’s sustainability plan, a limited number of printed program books were available for sale.  1,050 program books were sold. The mobile app was downloaded 12,708 times, the highest download rate since its inception. The online planner was accessed 32,168 times. </w:t>
      </w:r>
    </w:p>
    <w:p w:rsidR="008476DA" w:rsidRPr="009543D3" w:rsidRDefault="008476DA" w:rsidP="008476DA">
      <w:pPr>
        <w:spacing w:after="0" w:line="240" w:lineRule="auto"/>
        <w:rPr>
          <w:rFonts w:ascii="Times New Roman" w:hAnsi="Times New Roman" w:cs="Times New Roman"/>
        </w:rPr>
      </w:pPr>
    </w:p>
    <w:p w:rsidR="008476DA" w:rsidRPr="009543D3" w:rsidRDefault="008476DA" w:rsidP="008476DA">
      <w:pPr>
        <w:spacing w:after="0" w:line="240" w:lineRule="auto"/>
        <w:rPr>
          <w:rFonts w:ascii="Times New Roman" w:hAnsi="Times New Roman" w:cs="Times New Roman"/>
        </w:rPr>
      </w:pPr>
      <w:r w:rsidRPr="009543D3">
        <w:rPr>
          <w:rFonts w:ascii="Times New Roman" w:hAnsi="Times New Roman" w:cs="Times New Roman"/>
        </w:rPr>
        <w:t>In compliance with the National Meeting Long Range Financial Plan, and the recommendation of the 2015 Task Force on Implementing National Meeting Financial Targets, M&amp;E recommended that the Early Member Registration Fee for the 2019 national meetings be set at $505.</w:t>
      </w:r>
    </w:p>
    <w:p w:rsidR="00326274" w:rsidRPr="009543D3" w:rsidRDefault="00326274" w:rsidP="00326274">
      <w:pPr>
        <w:spacing w:after="0" w:line="240" w:lineRule="auto"/>
        <w:rPr>
          <w:rFonts w:ascii="Times New Roman" w:hAnsi="Times New Roman" w:cs="Times New Roman"/>
        </w:rPr>
      </w:pPr>
    </w:p>
    <w:p w:rsidR="0083351E" w:rsidRPr="009543D3" w:rsidRDefault="0083351E" w:rsidP="00326274">
      <w:pPr>
        <w:spacing w:after="0" w:line="240" w:lineRule="auto"/>
        <w:rPr>
          <w:rFonts w:ascii="Times New Roman" w:hAnsi="Times New Roman" w:cs="Times New Roman"/>
        </w:rPr>
      </w:pPr>
      <w:r w:rsidRPr="009543D3">
        <w:rPr>
          <w:rFonts w:ascii="Times New Roman" w:hAnsi="Times New Roman" w:cs="Times New Roman"/>
        </w:rPr>
        <w:t xml:space="preserve">In Washington, DC the Expositions Subcommittee identified key strategic initiatives that </w:t>
      </w:r>
      <w:r w:rsidR="008476DA" w:rsidRPr="009543D3">
        <w:rPr>
          <w:rFonts w:ascii="Times New Roman" w:hAnsi="Times New Roman" w:cs="Times New Roman"/>
        </w:rPr>
        <w:t>were executed in</w:t>
      </w:r>
      <w:r w:rsidRPr="009543D3">
        <w:rPr>
          <w:rFonts w:ascii="Times New Roman" w:hAnsi="Times New Roman" w:cs="Times New Roman"/>
        </w:rPr>
        <w:t xml:space="preserve"> New Orleans.  The</w:t>
      </w:r>
      <w:r w:rsidR="00652383" w:rsidRPr="009543D3">
        <w:rPr>
          <w:rFonts w:ascii="Times New Roman" w:hAnsi="Times New Roman" w:cs="Times New Roman"/>
        </w:rPr>
        <w:t>se</w:t>
      </w:r>
      <w:r w:rsidRPr="009543D3">
        <w:rPr>
          <w:rFonts w:ascii="Times New Roman" w:hAnsi="Times New Roman" w:cs="Times New Roman"/>
        </w:rPr>
        <w:t xml:space="preserve"> include</w:t>
      </w:r>
      <w:r w:rsidR="008476DA" w:rsidRPr="009543D3">
        <w:rPr>
          <w:rFonts w:ascii="Times New Roman" w:hAnsi="Times New Roman" w:cs="Times New Roman"/>
        </w:rPr>
        <w:t>d</w:t>
      </w:r>
      <w:r w:rsidRPr="009543D3">
        <w:rPr>
          <w:rFonts w:ascii="Times New Roman" w:hAnsi="Times New Roman" w:cs="Times New Roman"/>
        </w:rPr>
        <w:t xml:space="preserve"> a redesigned exhibit floor to allow for better traffic flow, less empty space, and better navigation.  Additional enhancements include</w:t>
      </w:r>
      <w:r w:rsidR="008476DA" w:rsidRPr="009543D3">
        <w:rPr>
          <w:rFonts w:ascii="Times New Roman" w:hAnsi="Times New Roman" w:cs="Times New Roman"/>
        </w:rPr>
        <w:t>d</w:t>
      </w:r>
      <w:r w:rsidRPr="009543D3">
        <w:rPr>
          <w:rFonts w:ascii="Times New Roman" w:hAnsi="Times New Roman" w:cs="Times New Roman"/>
        </w:rPr>
        <w:t xml:space="preserve"> restyled expo </w:t>
      </w:r>
      <w:r w:rsidR="00EC7D3D" w:rsidRPr="009543D3">
        <w:rPr>
          <w:rFonts w:ascii="Times New Roman" w:hAnsi="Times New Roman" w:cs="Times New Roman"/>
        </w:rPr>
        <w:t>theaters, which</w:t>
      </w:r>
      <w:r w:rsidRPr="009543D3">
        <w:rPr>
          <w:rFonts w:ascii="Times New Roman" w:hAnsi="Times New Roman" w:cs="Times New Roman"/>
        </w:rPr>
        <w:t xml:space="preserve"> provide individual audio headsets to help mitigate </w:t>
      </w:r>
      <w:r w:rsidR="00652383" w:rsidRPr="009543D3">
        <w:rPr>
          <w:rFonts w:ascii="Times New Roman" w:hAnsi="Times New Roman" w:cs="Times New Roman"/>
        </w:rPr>
        <w:t xml:space="preserve">ambient </w:t>
      </w:r>
      <w:r w:rsidRPr="009543D3">
        <w:rPr>
          <w:rFonts w:ascii="Times New Roman" w:hAnsi="Times New Roman" w:cs="Times New Roman"/>
        </w:rPr>
        <w:t xml:space="preserve">sound, one dedicated pavilion for </w:t>
      </w:r>
      <w:r w:rsidR="008476DA" w:rsidRPr="009543D3">
        <w:rPr>
          <w:rFonts w:ascii="Times New Roman" w:hAnsi="Times New Roman" w:cs="Times New Roman"/>
        </w:rPr>
        <w:t xml:space="preserve">the </w:t>
      </w:r>
      <w:r w:rsidRPr="009543D3">
        <w:rPr>
          <w:rFonts w:ascii="Times New Roman" w:hAnsi="Times New Roman" w:cs="Times New Roman"/>
        </w:rPr>
        <w:t>Career Fair, and addi</w:t>
      </w:r>
      <w:r w:rsidR="00EC7D3D" w:rsidRPr="009543D3">
        <w:rPr>
          <w:rFonts w:ascii="Times New Roman" w:hAnsi="Times New Roman" w:cs="Times New Roman"/>
        </w:rPr>
        <w:t>tional networking lounges spaced throughout the floor.</w:t>
      </w:r>
    </w:p>
    <w:p w:rsidR="0083351E" w:rsidRPr="009543D3" w:rsidRDefault="0083351E" w:rsidP="00326274">
      <w:pPr>
        <w:spacing w:after="0" w:line="240" w:lineRule="auto"/>
        <w:rPr>
          <w:rFonts w:ascii="Times New Roman" w:hAnsi="Times New Roman" w:cs="Times New Roman"/>
        </w:rPr>
      </w:pPr>
    </w:p>
    <w:p w:rsidR="00EC7D3D" w:rsidRPr="009543D3" w:rsidRDefault="0083351E" w:rsidP="00326274">
      <w:pPr>
        <w:spacing w:after="0" w:line="240" w:lineRule="auto"/>
        <w:rPr>
          <w:rFonts w:ascii="Times New Roman" w:hAnsi="Times New Roman" w:cs="Times New Roman"/>
        </w:rPr>
      </w:pPr>
      <w:r w:rsidRPr="009543D3">
        <w:rPr>
          <w:rFonts w:ascii="Times New Roman" w:hAnsi="Times New Roman" w:cs="Times New Roman"/>
        </w:rPr>
        <w:t xml:space="preserve">The Regional Meetings Subcommittee </w:t>
      </w:r>
      <w:r w:rsidR="00EC7D3D" w:rsidRPr="009543D3">
        <w:rPr>
          <w:rFonts w:ascii="Times New Roman" w:hAnsi="Times New Roman" w:cs="Times New Roman"/>
        </w:rPr>
        <w:t xml:space="preserve">hosted </w:t>
      </w:r>
      <w:r w:rsidRPr="009543D3">
        <w:rPr>
          <w:rFonts w:ascii="Times New Roman" w:hAnsi="Times New Roman" w:cs="Times New Roman"/>
        </w:rPr>
        <w:t>the</w:t>
      </w:r>
      <w:r w:rsidR="00652383" w:rsidRPr="009543D3">
        <w:rPr>
          <w:rFonts w:ascii="Times New Roman" w:hAnsi="Times New Roman" w:cs="Times New Roman"/>
        </w:rPr>
        <w:t>ir</w:t>
      </w:r>
      <w:r w:rsidRPr="009543D3">
        <w:rPr>
          <w:rFonts w:ascii="Times New Roman" w:hAnsi="Times New Roman" w:cs="Times New Roman"/>
        </w:rPr>
        <w:t xml:space="preserve"> Regional Meeting Planning Conference </w:t>
      </w:r>
      <w:r w:rsidR="00652383" w:rsidRPr="009543D3">
        <w:rPr>
          <w:rFonts w:ascii="Times New Roman" w:hAnsi="Times New Roman" w:cs="Times New Roman"/>
        </w:rPr>
        <w:t xml:space="preserve">(RMPC) </w:t>
      </w:r>
      <w:r w:rsidRPr="009543D3">
        <w:rPr>
          <w:rFonts w:ascii="Times New Roman" w:hAnsi="Times New Roman" w:cs="Times New Roman"/>
        </w:rPr>
        <w:t xml:space="preserve">during the January 2018 </w:t>
      </w:r>
      <w:r w:rsidR="00EC7D3D" w:rsidRPr="009543D3">
        <w:rPr>
          <w:rFonts w:ascii="Times New Roman" w:hAnsi="Times New Roman" w:cs="Times New Roman"/>
        </w:rPr>
        <w:t>Leadership Conference, which provided not only in-depth training for region</w:t>
      </w:r>
      <w:r w:rsidR="00652383" w:rsidRPr="009543D3">
        <w:rPr>
          <w:rFonts w:ascii="Times New Roman" w:hAnsi="Times New Roman" w:cs="Times New Roman"/>
        </w:rPr>
        <w:t>al</w:t>
      </w:r>
      <w:r w:rsidR="00EC7D3D" w:rsidRPr="009543D3">
        <w:rPr>
          <w:rFonts w:ascii="Times New Roman" w:hAnsi="Times New Roman" w:cs="Times New Roman"/>
        </w:rPr>
        <w:t xml:space="preserve"> program chairs</w:t>
      </w:r>
      <w:r w:rsidR="00652383" w:rsidRPr="009543D3">
        <w:rPr>
          <w:rFonts w:ascii="Times New Roman" w:hAnsi="Times New Roman" w:cs="Times New Roman"/>
        </w:rPr>
        <w:t>,</w:t>
      </w:r>
      <w:r w:rsidR="00EC7D3D" w:rsidRPr="009543D3">
        <w:rPr>
          <w:rFonts w:ascii="Times New Roman" w:hAnsi="Times New Roman" w:cs="Times New Roman"/>
        </w:rPr>
        <w:t xml:space="preserve"> but also allowed for </w:t>
      </w:r>
      <w:r w:rsidR="000762EC" w:rsidRPr="009543D3">
        <w:rPr>
          <w:rFonts w:ascii="Times New Roman" w:hAnsi="Times New Roman" w:cs="Times New Roman"/>
        </w:rPr>
        <w:t xml:space="preserve">their </w:t>
      </w:r>
      <w:r w:rsidR="00EC7D3D" w:rsidRPr="009543D3">
        <w:rPr>
          <w:rFonts w:ascii="Times New Roman" w:hAnsi="Times New Roman" w:cs="Times New Roman"/>
        </w:rPr>
        <w:t xml:space="preserve">participation in the Leadership Conference. The RMPC will continue to be </w:t>
      </w:r>
      <w:r w:rsidR="00652383" w:rsidRPr="009543D3">
        <w:rPr>
          <w:rFonts w:ascii="Times New Roman" w:hAnsi="Times New Roman" w:cs="Times New Roman"/>
        </w:rPr>
        <w:t>concurrent</w:t>
      </w:r>
      <w:r w:rsidR="00EC7D3D" w:rsidRPr="009543D3">
        <w:rPr>
          <w:rFonts w:ascii="Times New Roman" w:hAnsi="Times New Roman" w:cs="Times New Roman"/>
        </w:rPr>
        <w:t xml:space="preserve"> with the Leadership Conference moving forward.</w:t>
      </w:r>
    </w:p>
    <w:p w:rsidR="00EC7D3D" w:rsidRPr="009543D3" w:rsidRDefault="00EC7D3D" w:rsidP="00326274">
      <w:pPr>
        <w:spacing w:after="0" w:line="240" w:lineRule="auto"/>
        <w:rPr>
          <w:rFonts w:ascii="Times New Roman" w:hAnsi="Times New Roman" w:cs="Times New Roman"/>
        </w:rPr>
      </w:pPr>
    </w:p>
    <w:p w:rsidR="00EC7D3D" w:rsidRPr="009543D3" w:rsidRDefault="00EC7D3D" w:rsidP="00326274">
      <w:pPr>
        <w:spacing w:after="0" w:line="240" w:lineRule="auto"/>
        <w:rPr>
          <w:rFonts w:ascii="Times New Roman" w:hAnsi="Times New Roman" w:cs="Times New Roman"/>
        </w:rPr>
      </w:pPr>
      <w:r w:rsidRPr="009543D3">
        <w:rPr>
          <w:rFonts w:ascii="Times New Roman" w:hAnsi="Times New Roman" w:cs="Times New Roman"/>
        </w:rPr>
        <w:t xml:space="preserve">M&amp;E held its first strategic planning meeting in New Orleans, </w:t>
      </w:r>
      <w:r w:rsidR="008476DA" w:rsidRPr="009543D3">
        <w:rPr>
          <w:rFonts w:ascii="Times New Roman" w:hAnsi="Times New Roman" w:cs="Times New Roman"/>
        </w:rPr>
        <w:t>which included</w:t>
      </w:r>
      <w:r w:rsidRPr="009543D3">
        <w:rPr>
          <w:rFonts w:ascii="Times New Roman" w:hAnsi="Times New Roman" w:cs="Times New Roman"/>
        </w:rPr>
        <w:t xml:space="preserve"> participation </w:t>
      </w:r>
      <w:r w:rsidR="00652383" w:rsidRPr="009543D3">
        <w:rPr>
          <w:rFonts w:ascii="Times New Roman" w:hAnsi="Times New Roman" w:cs="Times New Roman"/>
        </w:rPr>
        <w:t>by</w:t>
      </w:r>
      <w:r w:rsidR="00867669" w:rsidRPr="009543D3">
        <w:rPr>
          <w:rFonts w:ascii="Times New Roman" w:hAnsi="Times New Roman" w:cs="Times New Roman"/>
        </w:rPr>
        <w:t xml:space="preserve"> members of </w:t>
      </w:r>
      <w:r w:rsidR="00652383" w:rsidRPr="009543D3">
        <w:rPr>
          <w:rFonts w:ascii="Times New Roman" w:hAnsi="Times New Roman" w:cs="Times New Roman"/>
        </w:rPr>
        <w:t>the Divisional Activities</w:t>
      </w:r>
      <w:r w:rsidRPr="009543D3">
        <w:rPr>
          <w:rFonts w:ascii="Times New Roman" w:hAnsi="Times New Roman" w:cs="Times New Roman"/>
        </w:rPr>
        <w:t xml:space="preserve"> and </w:t>
      </w:r>
      <w:r w:rsidR="00652383" w:rsidRPr="009543D3">
        <w:rPr>
          <w:rFonts w:ascii="Times New Roman" w:hAnsi="Times New Roman" w:cs="Times New Roman"/>
        </w:rPr>
        <w:t>Younger Chemists Committees</w:t>
      </w:r>
      <w:r w:rsidRPr="009543D3">
        <w:rPr>
          <w:rFonts w:ascii="Times New Roman" w:hAnsi="Times New Roman" w:cs="Times New Roman"/>
        </w:rPr>
        <w:t xml:space="preserve">. </w:t>
      </w:r>
      <w:r w:rsidR="008476DA" w:rsidRPr="009543D3">
        <w:rPr>
          <w:rFonts w:ascii="Times New Roman" w:hAnsi="Times New Roman" w:cs="Times New Roman"/>
        </w:rPr>
        <w:t>V</w:t>
      </w:r>
      <w:r w:rsidRPr="009543D3">
        <w:rPr>
          <w:rFonts w:ascii="Times New Roman" w:hAnsi="Times New Roman" w:cs="Times New Roman"/>
        </w:rPr>
        <w:t>ision and mission statement</w:t>
      </w:r>
      <w:r w:rsidR="00652383" w:rsidRPr="009543D3">
        <w:rPr>
          <w:rFonts w:ascii="Times New Roman" w:hAnsi="Times New Roman" w:cs="Times New Roman"/>
        </w:rPr>
        <w:t>s,</w:t>
      </w:r>
      <w:r w:rsidRPr="009543D3">
        <w:rPr>
          <w:rFonts w:ascii="Times New Roman" w:hAnsi="Times New Roman" w:cs="Times New Roman"/>
        </w:rPr>
        <w:t xml:space="preserve"> </w:t>
      </w:r>
      <w:r w:rsidR="00652383" w:rsidRPr="009543D3">
        <w:rPr>
          <w:rFonts w:ascii="Times New Roman" w:hAnsi="Times New Roman" w:cs="Times New Roman"/>
        </w:rPr>
        <w:t xml:space="preserve">and </w:t>
      </w:r>
      <w:r w:rsidRPr="009543D3">
        <w:rPr>
          <w:rFonts w:ascii="Times New Roman" w:hAnsi="Times New Roman" w:cs="Times New Roman"/>
        </w:rPr>
        <w:t>goals and strategies</w:t>
      </w:r>
      <w:r w:rsidR="008476DA" w:rsidRPr="009543D3">
        <w:rPr>
          <w:rFonts w:ascii="Times New Roman" w:hAnsi="Times New Roman" w:cs="Times New Roman"/>
        </w:rPr>
        <w:t xml:space="preserve"> were created</w:t>
      </w:r>
      <w:r w:rsidRPr="009543D3">
        <w:rPr>
          <w:rFonts w:ascii="Times New Roman" w:hAnsi="Times New Roman" w:cs="Times New Roman"/>
        </w:rPr>
        <w:t xml:space="preserve"> </w:t>
      </w:r>
      <w:r w:rsidR="00652383" w:rsidRPr="009543D3">
        <w:rPr>
          <w:rFonts w:ascii="Times New Roman" w:hAnsi="Times New Roman" w:cs="Times New Roman"/>
        </w:rPr>
        <w:t xml:space="preserve">for </w:t>
      </w:r>
      <w:r w:rsidR="00FF7584" w:rsidRPr="009543D3">
        <w:rPr>
          <w:rFonts w:ascii="Times New Roman" w:hAnsi="Times New Roman" w:cs="Times New Roman"/>
        </w:rPr>
        <w:t>national</w:t>
      </w:r>
      <w:r w:rsidR="008476DA" w:rsidRPr="009543D3">
        <w:rPr>
          <w:rFonts w:ascii="Times New Roman" w:hAnsi="Times New Roman" w:cs="Times New Roman"/>
        </w:rPr>
        <w:t xml:space="preserve"> and</w:t>
      </w:r>
      <w:r w:rsidR="00652383" w:rsidRPr="009543D3">
        <w:rPr>
          <w:rFonts w:ascii="Times New Roman" w:hAnsi="Times New Roman" w:cs="Times New Roman"/>
        </w:rPr>
        <w:t xml:space="preserve"> </w:t>
      </w:r>
      <w:r w:rsidRPr="009543D3">
        <w:rPr>
          <w:rFonts w:ascii="Times New Roman" w:hAnsi="Times New Roman" w:cs="Times New Roman"/>
        </w:rPr>
        <w:t>regional meet</w:t>
      </w:r>
      <w:r w:rsidR="00652383" w:rsidRPr="009543D3">
        <w:rPr>
          <w:rFonts w:ascii="Times New Roman" w:hAnsi="Times New Roman" w:cs="Times New Roman"/>
        </w:rPr>
        <w:t>ing</w:t>
      </w:r>
      <w:r w:rsidRPr="009543D3">
        <w:rPr>
          <w:rFonts w:ascii="Times New Roman" w:hAnsi="Times New Roman" w:cs="Times New Roman"/>
        </w:rPr>
        <w:t xml:space="preserve">s.  The committee will </w:t>
      </w:r>
      <w:r w:rsidR="008476DA" w:rsidRPr="009543D3">
        <w:rPr>
          <w:rFonts w:ascii="Times New Roman" w:hAnsi="Times New Roman" w:cs="Times New Roman"/>
        </w:rPr>
        <w:t>utilize</w:t>
      </w:r>
      <w:r w:rsidRPr="009543D3">
        <w:rPr>
          <w:rFonts w:ascii="Times New Roman" w:hAnsi="Times New Roman" w:cs="Times New Roman"/>
        </w:rPr>
        <w:t xml:space="preserve"> some of these goals and strategies as </w:t>
      </w:r>
      <w:r w:rsidR="008476DA" w:rsidRPr="009543D3">
        <w:rPr>
          <w:rFonts w:ascii="Times New Roman" w:hAnsi="Times New Roman" w:cs="Times New Roman"/>
        </w:rPr>
        <w:t xml:space="preserve">they </w:t>
      </w:r>
      <w:r w:rsidRPr="009543D3">
        <w:rPr>
          <w:rFonts w:ascii="Times New Roman" w:hAnsi="Times New Roman" w:cs="Times New Roman"/>
        </w:rPr>
        <w:t>work toward</w:t>
      </w:r>
      <w:r w:rsidR="00867669" w:rsidRPr="009543D3">
        <w:rPr>
          <w:rFonts w:ascii="Times New Roman" w:hAnsi="Times New Roman" w:cs="Times New Roman"/>
        </w:rPr>
        <w:t>s the</w:t>
      </w:r>
      <w:r w:rsidRPr="009543D3">
        <w:rPr>
          <w:rFonts w:ascii="Times New Roman" w:hAnsi="Times New Roman" w:cs="Times New Roman"/>
        </w:rPr>
        <w:t xml:space="preserve"> </w:t>
      </w:r>
      <w:r w:rsidR="00486E06" w:rsidRPr="009543D3">
        <w:rPr>
          <w:rFonts w:ascii="Times New Roman" w:hAnsi="Times New Roman" w:cs="Times New Roman"/>
        </w:rPr>
        <w:t>fall</w:t>
      </w:r>
      <w:r w:rsidRPr="009543D3">
        <w:rPr>
          <w:rFonts w:ascii="Times New Roman" w:hAnsi="Times New Roman" w:cs="Times New Roman"/>
        </w:rPr>
        <w:t xml:space="preserve"> of 2021 in Atlanta with the </w:t>
      </w:r>
      <w:r w:rsidR="00652383" w:rsidRPr="009543D3">
        <w:rPr>
          <w:rFonts w:ascii="Times New Roman" w:hAnsi="Times New Roman" w:cs="Times New Roman"/>
        </w:rPr>
        <w:t xml:space="preserve">experiment of </w:t>
      </w:r>
      <w:r w:rsidRPr="009543D3">
        <w:rPr>
          <w:rFonts w:ascii="Times New Roman" w:hAnsi="Times New Roman" w:cs="Times New Roman"/>
        </w:rPr>
        <w:t>elim</w:t>
      </w:r>
      <w:r w:rsidR="00867669" w:rsidRPr="009543D3">
        <w:rPr>
          <w:rFonts w:ascii="Times New Roman" w:hAnsi="Times New Roman" w:cs="Times New Roman"/>
        </w:rPr>
        <w:t>inati</w:t>
      </w:r>
      <w:r w:rsidR="00652383" w:rsidRPr="009543D3">
        <w:rPr>
          <w:rFonts w:ascii="Times New Roman" w:hAnsi="Times New Roman" w:cs="Times New Roman"/>
        </w:rPr>
        <w:t>ng</w:t>
      </w:r>
      <w:r w:rsidR="00867669" w:rsidRPr="009543D3">
        <w:rPr>
          <w:rFonts w:ascii="Times New Roman" w:hAnsi="Times New Roman" w:cs="Times New Roman"/>
        </w:rPr>
        <w:t xml:space="preserve"> Thursday programming</w:t>
      </w:r>
      <w:r w:rsidR="00652383" w:rsidRPr="009543D3">
        <w:rPr>
          <w:rFonts w:ascii="Times New Roman" w:hAnsi="Times New Roman" w:cs="Times New Roman"/>
        </w:rPr>
        <w:t>,</w:t>
      </w:r>
      <w:r w:rsidR="00867669" w:rsidRPr="009543D3">
        <w:rPr>
          <w:rFonts w:ascii="Times New Roman" w:hAnsi="Times New Roman" w:cs="Times New Roman"/>
        </w:rPr>
        <w:t xml:space="preserve"> as announced in council last </w:t>
      </w:r>
      <w:r w:rsidR="00486E06" w:rsidRPr="009543D3">
        <w:rPr>
          <w:rFonts w:ascii="Times New Roman" w:hAnsi="Times New Roman" w:cs="Times New Roman"/>
        </w:rPr>
        <w:t>fall</w:t>
      </w:r>
      <w:r w:rsidR="00867669" w:rsidRPr="009543D3">
        <w:rPr>
          <w:rFonts w:ascii="Times New Roman" w:hAnsi="Times New Roman" w:cs="Times New Roman"/>
        </w:rPr>
        <w:t xml:space="preserve"> in Washington, DC.</w:t>
      </w:r>
    </w:p>
    <w:p w:rsidR="00EC7D3D" w:rsidRPr="009543D3" w:rsidRDefault="00EC7D3D" w:rsidP="00326274">
      <w:pPr>
        <w:spacing w:after="0" w:line="240" w:lineRule="auto"/>
        <w:rPr>
          <w:rFonts w:ascii="Times New Roman" w:hAnsi="Times New Roman" w:cs="Times New Roman"/>
        </w:rPr>
      </w:pPr>
    </w:p>
    <w:p w:rsidR="009543D3" w:rsidRPr="009543D3" w:rsidRDefault="009543D3" w:rsidP="00326274">
      <w:pPr>
        <w:spacing w:after="0" w:line="240" w:lineRule="auto"/>
        <w:rPr>
          <w:rFonts w:ascii="Times New Roman" w:hAnsi="Times New Roman" w:cs="Times New Roman"/>
        </w:rPr>
      </w:pPr>
    </w:p>
    <w:p w:rsidR="00486E06" w:rsidRDefault="00486E06" w:rsidP="00486E06">
      <w:pPr>
        <w:spacing w:after="0" w:line="240" w:lineRule="auto"/>
        <w:jc w:val="center"/>
        <w:rPr>
          <w:rFonts w:ascii="Times New Roman" w:hAnsi="Times New Roman" w:cs="Times New Roman"/>
        </w:rPr>
      </w:pPr>
      <w:r w:rsidRPr="00EB4F27">
        <w:rPr>
          <w:rFonts w:ascii="Times New Roman" w:hAnsi="Times New Roman" w:cs="Times New Roman"/>
        </w:rPr>
        <w:t>Dr. Kevin J. Edgar, Chair</w:t>
      </w:r>
    </w:p>
    <w:p w:rsidR="00486E06" w:rsidRPr="00EB4F27" w:rsidRDefault="00486E06" w:rsidP="00486E06">
      <w:pPr>
        <w:spacing w:after="0" w:line="240" w:lineRule="auto"/>
        <w:jc w:val="center"/>
        <w:rPr>
          <w:rFonts w:ascii="Times New Roman" w:eastAsia="Times New Roman" w:hAnsi="Times New Roman" w:cs="Times New Roman"/>
          <w:b/>
          <w:bCs/>
          <w:color w:val="000000"/>
        </w:rPr>
      </w:pPr>
      <w:r>
        <w:rPr>
          <w:rFonts w:ascii="Times New Roman" w:hAnsi="Times New Roman" w:cs="Times New Roman"/>
        </w:rPr>
        <w:t>Robin R. Preston, Staff Liaison</w:t>
      </w:r>
    </w:p>
    <w:p w:rsidR="00486E06" w:rsidRPr="00EB4F27" w:rsidRDefault="00486E06" w:rsidP="00486E06">
      <w:pPr>
        <w:spacing w:after="0" w:line="240" w:lineRule="auto"/>
        <w:rPr>
          <w:rFonts w:ascii="Times New Roman" w:eastAsia="Times New Roman" w:hAnsi="Times New Roman" w:cs="Times New Roman"/>
          <w:b/>
          <w:bCs/>
          <w:color w:val="000000"/>
        </w:rPr>
      </w:pPr>
    </w:p>
    <w:p w:rsidR="00486E06" w:rsidRDefault="00486E06" w:rsidP="00486E06">
      <w:pPr>
        <w:spacing w:after="0" w:line="240" w:lineRule="auto"/>
        <w:rPr>
          <w:rFonts w:ascii="Times New Roman" w:eastAsia="Times New Roman" w:hAnsi="Times New Roman" w:cs="Times New Roman"/>
          <w:b/>
          <w:bCs/>
          <w:color w:val="000000"/>
        </w:rPr>
        <w:sectPr w:rsidR="00486E06" w:rsidSect="00AD6C20">
          <w:footerReference w:type="default" r:id="rId7"/>
          <w:pgSz w:w="12240" w:h="15840"/>
          <w:pgMar w:top="720" w:right="1080" w:bottom="720" w:left="1080" w:header="720" w:footer="720" w:gutter="0"/>
          <w:cols w:space="720"/>
          <w:docGrid w:linePitch="360"/>
        </w:sectPr>
      </w:pPr>
    </w:p>
    <w:p w:rsidR="00486E06" w:rsidRPr="00EB4F27" w:rsidRDefault="00486E06" w:rsidP="00486E06">
      <w:pPr>
        <w:spacing w:after="0" w:line="240" w:lineRule="auto"/>
        <w:ind w:left="1440"/>
        <w:rPr>
          <w:rFonts w:ascii="Times New Roman" w:eastAsia="Times New Roman" w:hAnsi="Times New Roman" w:cs="Times New Roman"/>
          <w:b/>
          <w:bCs/>
          <w:color w:val="000000"/>
        </w:rPr>
      </w:pPr>
      <w:r w:rsidRPr="00845B97">
        <w:rPr>
          <w:rFonts w:ascii="Times New Roman" w:eastAsia="Times New Roman" w:hAnsi="Times New Roman" w:cs="Times New Roman"/>
          <w:b/>
          <w:bCs/>
          <w:color w:val="000000"/>
        </w:rPr>
        <w:t>Members</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Matthew K. Chan</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Rick Ewing</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Gregory P. Foy</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Robert Hargrove</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Silvia S. Jurisson</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Kevin R. Kittilstved</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Martin D. Perry, Jr.</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 xml:space="preserve">D. Paul </w:t>
      </w:r>
      <w:proofErr w:type="spellStart"/>
      <w:r w:rsidRPr="00845B97">
        <w:rPr>
          <w:rFonts w:ascii="Times New Roman" w:eastAsia="Times New Roman" w:hAnsi="Times New Roman" w:cs="Times New Roman"/>
          <w:color w:val="000000"/>
        </w:rPr>
        <w:t>Rillema</w:t>
      </w:r>
      <w:proofErr w:type="spellEnd"/>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Michael Singer</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Arindam Bose</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Warren Hull</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 xml:space="preserve">Dale J. </w:t>
      </w:r>
      <w:proofErr w:type="spellStart"/>
      <w:r w:rsidRPr="00845B97">
        <w:rPr>
          <w:rFonts w:ascii="Times New Roman" w:eastAsia="Times New Roman" w:hAnsi="Times New Roman" w:cs="Times New Roman"/>
          <w:color w:val="000000"/>
        </w:rPr>
        <w:t>LeCaptain</w:t>
      </w:r>
      <w:proofErr w:type="spellEnd"/>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 xml:space="preserve"> R. Daniel Libby</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 xml:space="preserve">Barry J. </w:t>
      </w:r>
      <w:proofErr w:type="spellStart"/>
      <w:r w:rsidRPr="00845B97">
        <w:rPr>
          <w:rFonts w:ascii="Times New Roman" w:eastAsia="Times New Roman" w:hAnsi="Times New Roman" w:cs="Times New Roman"/>
          <w:color w:val="000000"/>
        </w:rPr>
        <w:t>Streusand</w:t>
      </w:r>
      <w:proofErr w:type="spellEnd"/>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Frank J. Torre</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 xml:space="preserve">Jeanette M. Van </w:t>
      </w:r>
      <w:proofErr w:type="spellStart"/>
      <w:r w:rsidRPr="00845B97">
        <w:rPr>
          <w:rFonts w:ascii="Times New Roman" w:eastAsia="Times New Roman" w:hAnsi="Times New Roman" w:cs="Times New Roman"/>
          <w:color w:val="000000"/>
        </w:rPr>
        <w:t>Emon</w:t>
      </w:r>
      <w:proofErr w:type="spellEnd"/>
    </w:p>
    <w:p w:rsidR="00486E06" w:rsidRPr="00EB4F27" w:rsidRDefault="00486E06" w:rsidP="00486E06">
      <w:pPr>
        <w:spacing w:after="0" w:line="240" w:lineRule="auto"/>
        <w:ind w:left="1440"/>
        <w:rPr>
          <w:rFonts w:ascii="Times New Roman" w:eastAsia="Times New Roman" w:hAnsi="Times New Roman" w:cs="Times New Roman"/>
          <w:b/>
          <w:bCs/>
          <w:color w:val="000000"/>
        </w:rPr>
      </w:pPr>
    </w:p>
    <w:p w:rsidR="00486E06" w:rsidRDefault="00486E06" w:rsidP="00486E06">
      <w:pPr>
        <w:spacing w:after="0" w:line="240" w:lineRule="auto"/>
        <w:ind w:left="1440"/>
        <w:rPr>
          <w:rFonts w:ascii="Times New Roman" w:eastAsia="Times New Roman" w:hAnsi="Times New Roman" w:cs="Times New Roman"/>
          <w:b/>
          <w:bCs/>
          <w:color w:val="000000"/>
        </w:rPr>
      </w:pPr>
    </w:p>
    <w:p w:rsidR="00486E06" w:rsidRPr="00EB4F27" w:rsidRDefault="00486E06" w:rsidP="00486E06">
      <w:pPr>
        <w:spacing w:after="0" w:line="240" w:lineRule="auto"/>
        <w:ind w:left="1440"/>
        <w:rPr>
          <w:rFonts w:ascii="Times New Roman" w:eastAsia="Times New Roman" w:hAnsi="Times New Roman" w:cs="Times New Roman"/>
          <w:b/>
          <w:bCs/>
          <w:color w:val="000000"/>
        </w:rPr>
      </w:pPr>
      <w:r w:rsidRPr="00845B97">
        <w:rPr>
          <w:rFonts w:ascii="Times New Roman" w:eastAsia="Times New Roman" w:hAnsi="Times New Roman" w:cs="Times New Roman"/>
          <w:b/>
          <w:bCs/>
          <w:color w:val="000000"/>
        </w:rPr>
        <w:t>Associates</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 xml:space="preserve">Christine M. Aikens </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Debbie C. Crans</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 xml:space="preserve">James E. </w:t>
      </w:r>
      <w:proofErr w:type="spellStart"/>
      <w:r w:rsidRPr="00845B97">
        <w:rPr>
          <w:rFonts w:ascii="Times New Roman" w:eastAsia="Times New Roman" w:hAnsi="Times New Roman" w:cs="Times New Roman"/>
          <w:color w:val="000000"/>
        </w:rPr>
        <w:t>Duddey</w:t>
      </w:r>
      <w:proofErr w:type="spellEnd"/>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 xml:space="preserve">Roger A. </w:t>
      </w:r>
      <w:proofErr w:type="spellStart"/>
      <w:r w:rsidRPr="00845B97">
        <w:rPr>
          <w:rFonts w:ascii="Times New Roman" w:eastAsia="Times New Roman" w:hAnsi="Times New Roman" w:cs="Times New Roman"/>
          <w:color w:val="000000"/>
        </w:rPr>
        <w:t>Egolf</w:t>
      </w:r>
      <w:proofErr w:type="spellEnd"/>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 xml:space="preserve">Merle I. </w:t>
      </w:r>
      <w:proofErr w:type="spellStart"/>
      <w:r w:rsidRPr="00845B97">
        <w:rPr>
          <w:rFonts w:ascii="Times New Roman" w:eastAsia="Times New Roman" w:hAnsi="Times New Roman" w:cs="Times New Roman"/>
          <w:color w:val="000000"/>
        </w:rPr>
        <w:t>Eiss</w:t>
      </w:r>
      <w:proofErr w:type="spellEnd"/>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Christian R. Goldsmith</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Lydia E.M. Hines</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Margaret S. Levenberg</w:t>
      </w:r>
    </w:p>
    <w:p w:rsidR="00486E06" w:rsidRPr="00EB4F27" w:rsidRDefault="00486E06" w:rsidP="00486E06">
      <w:pPr>
        <w:spacing w:after="0" w:line="240" w:lineRule="auto"/>
        <w:ind w:left="1440"/>
        <w:rPr>
          <w:rFonts w:ascii="Times New Roman" w:eastAsia="Times New Roman" w:hAnsi="Times New Roman" w:cs="Times New Roman"/>
          <w:color w:val="000000"/>
        </w:rPr>
      </w:pPr>
      <w:r w:rsidRPr="00845B97">
        <w:rPr>
          <w:rFonts w:ascii="Times New Roman" w:eastAsia="Times New Roman" w:hAnsi="Times New Roman" w:cs="Times New Roman"/>
          <w:color w:val="000000"/>
        </w:rPr>
        <w:t>Robert E. Samuelson</w:t>
      </w:r>
    </w:p>
    <w:p w:rsidR="009543D3" w:rsidRPr="009543D3" w:rsidRDefault="00486E06" w:rsidP="00486E06">
      <w:pPr>
        <w:ind w:left="1440"/>
        <w:rPr>
          <w:rFonts w:ascii="Times New Roman" w:hAnsi="Times New Roman" w:cs="Times New Roman"/>
        </w:rPr>
      </w:pPr>
      <w:r w:rsidRPr="00845B97">
        <w:rPr>
          <w:rFonts w:ascii="Times New Roman" w:eastAsia="Times New Roman" w:hAnsi="Times New Roman" w:cs="Times New Roman"/>
          <w:color w:val="000000"/>
        </w:rPr>
        <w:t>Marilynn J. Sikes</w:t>
      </w:r>
    </w:p>
    <w:sectPr w:rsidR="009543D3" w:rsidRPr="009543D3" w:rsidSect="00486E06">
      <w:type w:val="continuous"/>
      <w:pgSz w:w="12240" w:h="15840"/>
      <w:pgMar w:top="720" w:right="1080" w:bottom="72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79" w:rsidRDefault="00BA3179" w:rsidP="004E6345">
      <w:pPr>
        <w:spacing w:after="0" w:line="240" w:lineRule="auto"/>
      </w:pPr>
      <w:r>
        <w:separator/>
      </w:r>
    </w:p>
  </w:endnote>
  <w:endnote w:type="continuationSeparator" w:id="0">
    <w:p w:rsidR="00BA3179" w:rsidRDefault="00BA3179" w:rsidP="004E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Ligh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EB" w:rsidRDefault="006D1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79" w:rsidRDefault="00BA3179" w:rsidP="004E6345">
      <w:pPr>
        <w:spacing w:after="0" w:line="240" w:lineRule="auto"/>
      </w:pPr>
      <w:r>
        <w:separator/>
      </w:r>
    </w:p>
  </w:footnote>
  <w:footnote w:type="continuationSeparator" w:id="0">
    <w:p w:rsidR="00BA3179" w:rsidRDefault="00BA3179" w:rsidP="004E6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23D5E"/>
    <w:multiLevelType w:val="hybridMultilevel"/>
    <w:tmpl w:val="1426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0646F5"/>
    <w:multiLevelType w:val="hybridMultilevel"/>
    <w:tmpl w:val="E4CC218A"/>
    <w:lvl w:ilvl="0" w:tplc="2CDEAC7A">
      <w:start w:val="1"/>
      <w:numFmt w:val="bullet"/>
      <w:lvlText w:val="•"/>
      <w:lvlJc w:val="left"/>
      <w:pPr>
        <w:tabs>
          <w:tab w:val="num" w:pos="720"/>
        </w:tabs>
        <w:ind w:left="720" w:hanging="360"/>
      </w:pPr>
      <w:rPr>
        <w:rFonts w:ascii="Arial" w:hAnsi="Arial" w:hint="default"/>
      </w:rPr>
    </w:lvl>
    <w:lvl w:ilvl="1" w:tplc="374CDD7A" w:tentative="1">
      <w:start w:val="1"/>
      <w:numFmt w:val="bullet"/>
      <w:lvlText w:val="•"/>
      <w:lvlJc w:val="left"/>
      <w:pPr>
        <w:tabs>
          <w:tab w:val="num" w:pos="1440"/>
        </w:tabs>
        <w:ind w:left="1440" w:hanging="360"/>
      </w:pPr>
      <w:rPr>
        <w:rFonts w:ascii="Arial" w:hAnsi="Arial" w:hint="default"/>
      </w:rPr>
    </w:lvl>
    <w:lvl w:ilvl="2" w:tplc="3C0E76C2" w:tentative="1">
      <w:start w:val="1"/>
      <w:numFmt w:val="bullet"/>
      <w:lvlText w:val="•"/>
      <w:lvlJc w:val="left"/>
      <w:pPr>
        <w:tabs>
          <w:tab w:val="num" w:pos="2160"/>
        </w:tabs>
        <w:ind w:left="2160" w:hanging="360"/>
      </w:pPr>
      <w:rPr>
        <w:rFonts w:ascii="Arial" w:hAnsi="Arial" w:hint="default"/>
      </w:rPr>
    </w:lvl>
    <w:lvl w:ilvl="3" w:tplc="9370DA9C" w:tentative="1">
      <w:start w:val="1"/>
      <w:numFmt w:val="bullet"/>
      <w:lvlText w:val="•"/>
      <w:lvlJc w:val="left"/>
      <w:pPr>
        <w:tabs>
          <w:tab w:val="num" w:pos="2880"/>
        </w:tabs>
        <w:ind w:left="2880" w:hanging="360"/>
      </w:pPr>
      <w:rPr>
        <w:rFonts w:ascii="Arial" w:hAnsi="Arial" w:hint="default"/>
      </w:rPr>
    </w:lvl>
    <w:lvl w:ilvl="4" w:tplc="2FA8C21C" w:tentative="1">
      <w:start w:val="1"/>
      <w:numFmt w:val="bullet"/>
      <w:lvlText w:val="•"/>
      <w:lvlJc w:val="left"/>
      <w:pPr>
        <w:tabs>
          <w:tab w:val="num" w:pos="3600"/>
        </w:tabs>
        <w:ind w:left="3600" w:hanging="360"/>
      </w:pPr>
      <w:rPr>
        <w:rFonts w:ascii="Arial" w:hAnsi="Arial" w:hint="default"/>
      </w:rPr>
    </w:lvl>
    <w:lvl w:ilvl="5" w:tplc="4D64838C" w:tentative="1">
      <w:start w:val="1"/>
      <w:numFmt w:val="bullet"/>
      <w:lvlText w:val="•"/>
      <w:lvlJc w:val="left"/>
      <w:pPr>
        <w:tabs>
          <w:tab w:val="num" w:pos="4320"/>
        </w:tabs>
        <w:ind w:left="4320" w:hanging="360"/>
      </w:pPr>
      <w:rPr>
        <w:rFonts w:ascii="Arial" w:hAnsi="Arial" w:hint="default"/>
      </w:rPr>
    </w:lvl>
    <w:lvl w:ilvl="6" w:tplc="321E1684" w:tentative="1">
      <w:start w:val="1"/>
      <w:numFmt w:val="bullet"/>
      <w:lvlText w:val="•"/>
      <w:lvlJc w:val="left"/>
      <w:pPr>
        <w:tabs>
          <w:tab w:val="num" w:pos="5040"/>
        </w:tabs>
        <w:ind w:left="5040" w:hanging="360"/>
      </w:pPr>
      <w:rPr>
        <w:rFonts w:ascii="Arial" w:hAnsi="Arial" w:hint="default"/>
      </w:rPr>
    </w:lvl>
    <w:lvl w:ilvl="7" w:tplc="08B08A00" w:tentative="1">
      <w:start w:val="1"/>
      <w:numFmt w:val="bullet"/>
      <w:lvlText w:val="•"/>
      <w:lvlJc w:val="left"/>
      <w:pPr>
        <w:tabs>
          <w:tab w:val="num" w:pos="5760"/>
        </w:tabs>
        <w:ind w:left="5760" w:hanging="360"/>
      </w:pPr>
      <w:rPr>
        <w:rFonts w:ascii="Arial" w:hAnsi="Arial" w:hint="default"/>
      </w:rPr>
    </w:lvl>
    <w:lvl w:ilvl="8" w:tplc="94448B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8652A8"/>
    <w:multiLevelType w:val="hybridMultilevel"/>
    <w:tmpl w:val="5B0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C2A14"/>
    <w:multiLevelType w:val="hybridMultilevel"/>
    <w:tmpl w:val="1CD69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C07C40"/>
    <w:multiLevelType w:val="hybridMultilevel"/>
    <w:tmpl w:val="656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90"/>
    <w:rsid w:val="00001E53"/>
    <w:rsid w:val="000052C9"/>
    <w:rsid w:val="00027BD8"/>
    <w:rsid w:val="00040F28"/>
    <w:rsid w:val="0004478B"/>
    <w:rsid w:val="0005650F"/>
    <w:rsid w:val="00060966"/>
    <w:rsid w:val="00063FBA"/>
    <w:rsid w:val="000660EB"/>
    <w:rsid w:val="0006621B"/>
    <w:rsid w:val="00075AAD"/>
    <w:rsid w:val="000762EC"/>
    <w:rsid w:val="00080DEA"/>
    <w:rsid w:val="00087650"/>
    <w:rsid w:val="00090DEE"/>
    <w:rsid w:val="000917BE"/>
    <w:rsid w:val="00096BC1"/>
    <w:rsid w:val="000A2A52"/>
    <w:rsid w:val="000A6234"/>
    <w:rsid w:val="000B43D8"/>
    <w:rsid w:val="000B4F6A"/>
    <w:rsid w:val="000C1457"/>
    <w:rsid w:val="000C456A"/>
    <w:rsid w:val="001163BC"/>
    <w:rsid w:val="00127162"/>
    <w:rsid w:val="00127D22"/>
    <w:rsid w:val="0013705F"/>
    <w:rsid w:val="00137BA2"/>
    <w:rsid w:val="00144CC8"/>
    <w:rsid w:val="001639A5"/>
    <w:rsid w:val="001730C9"/>
    <w:rsid w:val="001771D4"/>
    <w:rsid w:val="00177C44"/>
    <w:rsid w:val="00185F55"/>
    <w:rsid w:val="001879FF"/>
    <w:rsid w:val="00197A51"/>
    <w:rsid w:val="001A0C75"/>
    <w:rsid w:val="001A3A3A"/>
    <w:rsid w:val="001A5D48"/>
    <w:rsid w:val="001C068C"/>
    <w:rsid w:val="001F6D49"/>
    <w:rsid w:val="002042D0"/>
    <w:rsid w:val="00206AF7"/>
    <w:rsid w:val="00212EBB"/>
    <w:rsid w:val="00221BB1"/>
    <w:rsid w:val="002253E4"/>
    <w:rsid w:val="0023545A"/>
    <w:rsid w:val="0023609D"/>
    <w:rsid w:val="0023738B"/>
    <w:rsid w:val="00251A69"/>
    <w:rsid w:val="00261B79"/>
    <w:rsid w:val="00262918"/>
    <w:rsid w:val="00284AE3"/>
    <w:rsid w:val="00285933"/>
    <w:rsid w:val="002877CA"/>
    <w:rsid w:val="002902D9"/>
    <w:rsid w:val="00290573"/>
    <w:rsid w:val="002D33BD"/>
    <w:rsid w:val="00303430"/>
    <w:rsid w:val="00303DB7"/>
    <w:rsid w:val="00312455"/>
    <w:rsid w:val="00314A4A"/>
    <w:rsid w:val="00326274"/>
    <w:rsid w:val="00334A3F"/>
    <w:rsid w:val="0033732C"/>
    <w:rsid w:val="003412AF"/>
    <w:rsid w:val="0034290A"/>
    <w:rsid w:val="0036164C"/>
    <w:rsid w:val="00370E90"/>
    <w:rsid w:val="00373CE7"/>
    <w:rsid w:val="00381B39"/>
    <w:rsid w:val="0039643C"/>
    <w:rsid w:val="003A6E54"/>
    <w:rsid w:val="003B2A14"/>
    <w:rsid w:val="003B77FF"/>
    <w:rsid w:val="003C1912"/>
    <w:rsid w:val="003C5DFB"/>
    <w:rsid w:val="00401CCA"/>
    <w:rsid w:val="00403C8D"/>
    <w:rsid w:val="00404516"/>
    <w:rsid w:val="00404BE3"/>
    <w:rsid w:val="00407038"/>
    <w:rsid w:val="0041525D"/>
    <w:rsid w:val="0043301B"/>
    <w:rsid w:val="00434A20"/>
    <w:rsid w:val="00436878"/>
    <w:rsid w:val="00436D3C"/>
    <w:rsid w:val="00443C44"/>
    <w:rsid w:val="0045421F"/>
    <w:rsid w:val="004660CC"/>
    <w:rsid w:val="00476290"/>
    <w:rsid w:val="00486AAA"/>
    <w:rsid w:val="00486E06"/>
    <w:rsid w:val="004B04C4"/>
    <w:rsid w:val="004D778B"/>
    <w:rsid w:val="004E6345"/>
    <w:rsid w:val="004F2DCF"/>
    <w:rsid w:val="004F60CA"/>
    <w:rsid w:val="0050087B"/>
    <w:rsid w:val="00501F36"/>
    <w:rsid w:val="00520051"/>
    <w:rsid w:val="005267DC"/>
    <w:rsid w:val="005320C6"/>
    <w:rsid w:val="00540B5B"/>
    <w:rsid w:val="00555072"/>
    <w:rsid w:val="00556FA3"/>
    <w:rsid w:val="00565146"/>
    <w:rsid w:val="005750EE"/>
    <w:rsid w:val="0058170A"/>
    <w:rsid w:val="00581CDE"/>
    <w:rsid w:val="00593941"/>
    <w:rsid w:val="00594FB0"/>
    <w:rsid w:val="005965ED"/>
    <w:rsid w:val="005A76D4"/>
    <w:rsid w:val="005B3560"/>
    <w:rsid w:val="005C5111"/>
    <w:rsid w:val="005D2F47"/>
    <w:rsid w:val="005D770F"/>
    <w:rsid w:val="005E0D7F"/>
    <w:rsid w:val="005E1231"/>
    <w:rsid w:val="005F3F09"/>
    <w:rsid w:val="005F788E"/>
    <w:rsid w:val="00602898"/>
    <w:rsid w:val="00604760"/>
    <w:rsid w:val="00607CD9"/>
    <w:rsid w:val="006108E1"/>
    <w:rsid w:val="00643E53"/>
    <w:rsid w:val="00652383"/>
    <w:rsid w:val="00695B63"/>
    <w:rsid w:val="00697730"/>
    <w:rsid w:val="006C5761"/>
    <w:rsid w:val="006D19EB"/>
    <w:rsid w:val="006D603A"/>
    <w:rsid w:val="00705095"/>
    <w:rsid w:val="0070560F"/>
    <w:rsid w:val="00720F1B"/>
    <w:rsid w:val="00724FC2"/>
    <w:rsid w:val="00727470"/>
    <w:rsid w:val="00732E27"/>
    <w:rsid w:val="0073432A"/>
    <w:rsid w:val="00756C6C"/>
    <w:rsid w:val="007704B6"/>
    <w:rsid w:val="00772678"/>
    <w:rsid w:val="007773AF"/>
    <w:rsid w:val="00782DCC"/>
    <w:rsid w:val="007A09BB"/>
    <w:rsid w:val="007A2F18"/>
    <w:rsid w:val="007A6DDC"/>
    <w:rsid w:val="007B7839"/>
    <w:rsid w:val="007C76C0"/>
    <w:rsid w:val="007E00AD"/>
    <w:rsid w:val="007E7EB8"/>
    <w:rsid w:val="008008AC"/>
    <w:rsid w:val="00805C11"/>
    <w:rsid w:val="008061C7"/>
    <w:rsid w:val="00816083"/>
    <w:rsid w:val="00832E64"/>
    <w:rsid w:val="0083351E"/>
    <w:rsid w:val="008476DA"/>
    <w:rsid w:val="00867669"/>
    <w:rsid w:val="00873156"/>
    <w:rsid w:val="00882F8E"/>
    <w:rsid w:val="00886539"/>
    <w:rsid w:val="00894A65"/>
    <w:rsid w:val="008B4D85"/>
    <w:rsid w:val="008B7994"/>
    <w:rsid w:val="008D4957"/>
    <w:rsid w:val="008E7829"/>
    <w:rsid w:val="00905F23"/>
    <w:rsid w:val="00906460"/>
    <w:rsid w:val="00910CF4"/>
    <w:rsid w:val="00915BAB"/>
    <w:rsid w:val="0093778F"/>
    <w:rsid w:val="0094299A"/>
    <w:rsid w:val="00946463"/>
    <w:rsid w:val="009501DA"/>
    <w:rsid w:val="0095080B"/>
    <w:rsid w:val="009543D3"/>
    <w:rsid w:val="009612B2"/>
    <w:rsid w:val="00961F90"/>
    <w:rsid w:val="00963F3E"/>
    <w:rsid w:val="00966392"/>
    <w:rsid w:val="009805D2"/>
    <w:rsid w:val="009841A2"/>
    <w:rsid w:val="00984756"/>
    <w:rsid w:val="00986785"/>
    <w:rsid w:val="00987360"/>
    <w:rsid w:val="009878A6"/>
    <w:rsid w:val="00997539"/>
    <w:rsid w:val="009A03EE"/>
    <w:rsid w:val="009B0F2B"/>
    <w:rsid w:val="009B7B6A"/>
    <w:rsid w:val="009C1E4E"/>
    <w:rsid w:val="009C22C6"/>
    <w:rsid w:val="009F23E7"/>
    <w:rsid w:val="009F500C"/>
    <w:rsid w:val="00A04A9E"/>
    <w:rsid w:val="00A05766"/>
    <w:rsid w:val="00A10766"/>
    <w:rsid w:val="00A51E22"/>
    <w:rsid w:val="00A66E63"/>
    <w:rsid w:val="00A67A15"/>
    <w:rsid w:val="00A710B7"/>
    <w:rsid w:val="00A72B38"/>
    <w:rsid w:val="00A74E95"/>
    <w:rsid w:val="00A75C8A"/>
    <w:rsid w:val="00A86A0F"/>
    <w:rsid w:val="00A87B63"/>
    <w:rsid w:val="00A96365"/>
    <w:rsid w:val="00A96699"/>
    <w:rsid w:val="00AB3BDC"/>
    <w:rsid w:val="00AD6C20"/>
    <w:rsid w:val="00AE1472"/>
    <w:rsid w:val="00AF41CD"/>
    <w:rsid w:val="00AF7B33"/>
    <w:rsid w:val="00B05C17"/>
    <w:rsid w:val="00B15EA1"/>
    <w:rsid w:val="00B22169"/>
    <w:rsid w:val="00B238DF"/>
    <w:rsid w:val="00B27703"/>
    <w:rsid w:val="00B358A7"/>
    <w:rsid w:val="00B460DD"/>
    <w:rsid w:val="00B60E53"/>
    <w:rsid w:val="00B61A98"/>
    <w:rsid w:val="00B7065E"/>
    <w:rsid w:val="00B7179D"/>
    <w:rsid w:val="00B851A9"/>
    <w:rsid w:val="00B9223D"/>
    <w:rsid w:val="00B93EDE"/>
    <w:rsid w:val="00B9707E"/>
    <w:rsid w:val="00BA3179"/>
    <w:rsid w:val="00BA7A9C"/>
    <w:rsid w:val="00BB0B5B"/>
    <w:rsid w:val="00BB20E3"/>
    <w:rsid w:val="00BD5C7C"/>
    <w:rsid w:val="00BE5FFF"/>
    <w:rsid w:val="00BF0A97"/>
    <w:rsid w:val="00BF2214"/>
    <w:rsid w:val="00C04491"/>
    <w:rsid w:val="00C35155"/>
    <w:rsid w:val="00C41C05"/>
    <w:rsid w:val="00C544DE"/>
    <w:rsid w:val="00C549BD"/>
    <w:rsid w:val="00C82401"/>
    <w:rsid w:val="00C8406D"/>
    <w:rsid w:val="00C958C1"/>
    <w:rsid w:val="00C97E43"/>
    <w:rsid w:val="00CA2070"/>
    <w:rsid w:val="00CA7352"/>
    <w:rsid w:val="00CC222E"/>
    <w:rsid w:val="00CC4FF7"/>
    <w:rsid w:val="00CE6561"/>
    <w:rsid w:val="00D524C0"/>
    <w:rsid w:val="00D544F9"/>
    <w:rsid w:val="00D552EB"/>
    <w:rsid w:val="00D60B66"/>
    <w:rsid w:val="00D64A86"/>
    <w:rsid w:val="00D71687"/>
    <w:rsid w:val="00D95820"/>
    <w:rsid w:val="00D97F62"/>
    <w:rsid w:val="00DA725B"/>
    <w:rsid w:val="00DB032A"/>
    <w:rsid w:val="00DD1C82"/>
    <w:rsid w:val="00DF5769"/>
    <w:rsid w:val="00E02A8C"/>
    <w:rsid w:val="00E0647C"/>
    <w:rsid w:val="00E14D18"/>
    <w:rsid w:val="00E230E0"/>
    <w:rsid w:val="00E27908"/>
    <w:rsid w:val="00E421C2"/>
    <w:rsid w:val="00E45990"/>
    <w:rsid w:val="00E466C2"/>
    <w:rsid w:val="00E50FF1"/>
    <w:rsid w:val="00E5121B"/>
    <w:rsid w:val="00E70D9E"/>
    <w:rsid w:val="00E75A6F"/>
    <w:rsid w:val="00E75B59"/>
    <w:rsid w:val="00E83A91"/>
    <w:rsid w:val="00EA5F86"/>
    <w:rsid w:val="00EB604B"/>
    <w:rsid w:val="00EC6A0B"/>
    <w:rsid w:val="00EC7D3D"/>
    <w:rsid w:val="00ED0047"/>
    <w:rsid w:val="00ED0B87"/>
    <w:rsid w:val="00ED60D3"/>
    <w:rsid w:val="00EE5014"/>
    <w:rsid w:val="00EF37BE"/>
    <w:rsid w:val="00F13043"/>
    <w:rsid w:val="00F2629F"/>
    <w:rsid w:val="00F36714"/>
    <w:rsid w:val="00F46640"/>
    <w:rsid w:val="00F66B2B"/>
    <w:rsid w:val="00F76CD1"/>
    <w:rsid w:val="00F85503"/>
    <w:rsid w:val="00F93208"/>
    <w:rsid w:val="00F969A2"/>
    <w:rsid w:val="00FA24D4"/>
    <w:rsid w:val="00FA499A"/>
    <w:rsid w:val="00FB6827"/>
    <w:rsid w:val="00FD0592"/>
    <w:rsid w:val="00FF55FC"/>
    <w:rsid w:val="00FF569A"/>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87142"/>
  <w15:docId w15:val="{06624E8B-0035-4E39-B4DC-656146CF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23E7"/>
    <w:pPr>
      <w:keepNext/>
      <w:spacing w:before="480" w:after="0" w:line="240"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E7"/>
    <w:rPr>
      <w:rFonts w:ascii="Cambria" w:hAnsi="Cambria" w:cs="Times New Roman"/>
      <w:b/>
      <w:bCs/>
      <w:color w:val="365F91"/>
      <w:kern w:val="36"/>
      <w:sz w:val="28"/>
      <w:szCs w:val="28"/>
    </w:rPr>
  </w:style>
  <w:style w:type="paragraph" w:styleId="BalloonText">
    <w:name w:val="Balloon Text"/>
    <w:basedOn w:val="Normal"/>
    <w:link w:val="BalloonTextChar"/>
    <w:uiPriority w:val="99"/>
    <w:semiHidden/>
    <w:unhideWhenUsed/>
    <w:rsid w:val="001F6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49"/>
    <w:rPr>
      <w:rFonts w:ascii="Tahoma" w:hAnsi="Tahoma" w:cs="Tahoma"/>
      <w:sz w:val="16"/>
      <w:szCs w:val="16"/>
    </w:rPr>
  </w:style>
  <w:style w:type="paragraph" w:styleId="Header">
    <w:name w:val="header"/>
    <w:basedOn w:val="Normal"/>
    <w:link w:val="HeaderChar"/>
    <w:uiPriority w:val="99"/>
    <w:unhideWhenUsed/>
    <w:rsid w:val="004E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45"/>
  </w:style>
  <w:style w:type="paragraph" w:styleId="Footer">
    <w:name w:val="footer"/>
    <w:basedOn w:val="Normal"/>
    <w:link w:val="FooterChar"/>
    <w:uiPriority w:val="99"/>
    <w:unhideWhenUsed/>
    <w:rsid w:val="004E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45"/>
  </w:style>
  <w:style w:type="paragraph" w:styleId="ListParagraph">
    <w:name w:val="List Paragraph"/>
    <w:basedOn w:val="Normal"/>
    <w:uiPriority w:val="34"/>
    <w:qFormat/>
    <w:rsid w:val="0034290A"/>
    <w:pPr>
      <w:ind w:left="720"/>
      <w:contextualSpacing/>
    </w:pPr>
  </w:style>
  <w:style w:type="paragraph" w:styleId="NoSpacing">
    <w:name w:val="No Spacing"/>
    <w:uiPriority w:val="1"/>
    <w:qFormat/>
    <w:rsid w:val="005B3560"/>
    <w:pPr>
      <w:spacing w:after="0" w:line="240" w:lineRule="auto"/>
    </w:pPr>
  </w:style>
  <w:style w:type="character" w:styleId="CommentReference">
    <w:name w:val="annotation reference"/>
    <w:basedOn w:val="DefaultParagraphFont"/>
    <w:uiPriority w:val="99"/>
    <w:semiHidden/>
    <w:unhideWhenUsed/>
    <w:rsid w:val="005965ED"/>
    <w:rPr>
      <w:sz w:val="16"/>
      <w:szCs w:val="16"/>
    </w:rPr>
  </w:style>
  <w:style w:type="paragraph" w:styleId="CommentText">
    <w:name w:val="annotation text"/>
    <w:basedOn w:val="Normal"/>
    <w:link w:val="CommentTextChar"/>
    <w:uiPriority w:val="99"/>
    <w:semiHidden/>
    <w:unhideWhenUsed/>
    <w:rsid w:val="005965ED"/>
    <w:pPr>
      <w:spacing w:line="240" w:lineRule="auto"/>
    </w:pPr>
    <w:rPr>
      <w:sz w:val="20"/>
      <w:szCs w:val="20"/>
    </w:rPr>
  </w:style>
  <w:style w:type="character" w:customStyle="1" w:styleId="CommentTextChar">
    <w:name w:val="Comment Text Char"/>
    <w:basedOn w:val="DefaultParagraphFont"/>
    <w:link w:val="CommentText"/>
    <w:uiPriority w:val="99"/>
    <w:semiHidden/>
    <w:rsid w:val="005965ED"/>
    <w:rPr>
      <w:sz w:val="20"/>
      <w:szCs w:val="20"/>
    </w:rPr>
  </w:style>
  <w:style w:type="paragraph" w:styleId="CommentSubject">
    <w:name w:val="annotation subject"/>
    <w:basedOn w:val="CommentText"/>
    <w:next w:val="CommentText"/>
    <w:link w:val="CommentSubjectChar"/>
    <w:uiPriority w:val="99"/>
    <w:semiHidden/>
    <w:unhideWhenUsed/>
    <w:rsid w:val="005965ED"/>
    <w:rPr>
      <w:b/>
      <w:bCs/>
    </w:rPr>
  </w:style>
  <w:style w:type="character" w:customStyle="1" w:styleId="CommentSubjectChar">
    <w:name w:val="Comment Subject Char"/>
    <w:basedOn w:val="CommentTextChar"/>
    <w:link w:val="CommentSubject"/>
    <w:uiPriority w:val="99"/>
    <w:semiHidden/>
    <w:rsid w:val="005965ED"/>
    <w:rPr>
      <w:b/>
      <w:bCs/>
      <w:sz w:val="20"/>
      <w:szCs w:val="20"/>
    </w:rPr>
  </w:style>
  <w:style w:type="character" w:customStyle="1" w:styleId="A0">
    <w:name w:val="A0"/>
    <w:basedOn w:val="DefaultParagraphFont"/>
    <w:uiPriority w:val="99"/>
    <w:rsid w:val="00BB0B5B"/>
    <w:rPr>
      <w:rFonts w:ascii="Lato Light" w:hAnsi="Lato Light" w:hint="default"/>
      <w:color w:val="BCBEC0"/>
    </w:rPr>
  </w:style>
  <w:style w:type="paragraph" w:customStyle="1" w:styleId="Default">
    <w:name w:val="Default"/>
    <w:rsid w:val="008476D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8476DA"/>
    <w:pPr>
      <w:widowControl w:val="0"/>
      <w:spacing w:after="0" w:line="240" w:lineRule="auto"/>
      <w:ind w:left="10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476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723">
      <w:bodyDiv w:val="1"/>
      <w:marLeft w:val="0"/>
      <w:marRight w:val="0"/>
      <w:marTop w:val="0"/>
      <w:marBottom w:val="0"/>
      <w:divBdr>
        <w:top w:val="none" w:sz="0" w:space="0" w:color="auto"/>
        <w:left w:val="none" w:sz="0" w:space="0" w:color="auto"/>
        <w:bottom w:val="none" w:sz="0" w:space="0" w:color="auto"/>
        <w:right w:val="none" w:sz="0" w:space="0" w:color="auto"/>
      </w:divBdr>
    </w:div>
    <w:div w:id="101846238">
      <w:bodyDiv w:val="1"/>
      <w:marLeft w:val="0"/>
      <w:marRight w:val="0"/>
      <w:marTop w:val="0"/>
      <w:marBottom w:val="0"/>
      <w:divBdr>
        <w:top w:val="none" w:sz="0" w:space="0" w:color="auto"/>
        <w:left w:val="none" w:sz="0" w:space="0" w:color="auto"/>
        <w:bottom w:val="none" w:sz="0" w:space="0" w:color="auto"/>
        <w:right w:val="none" w:sz="0" w:space="0" w:color="auto"/>
      </w:divBdr>
    </w:div>
    <w:div w:id="126357125">
      <w:bodyDiv w:val="1"/>
      <w:marLeft w:val="0"/>
      <w:marRight w:val="0"/>
      <w:marTop w:val="0"/>
      <w:marBottom w:val="0"/>
      <w:divBdr>
        <w:top w:val="none" w:sz="0" w:space="0" w:color="auto"/>
        <w:left w:val="none" w:sz="0" w:space="0" w:color="auto"/>
        <w:bottom w:val="none" w:sz="0" w:space="0" w:color="auto"/>
        <w:right w:val="none" w:sz="0" w:space="0" w:color="auto"/>
      </w:divBdr>
      <w:divsChild>
        <w:div w:id="1575118185">
          <w:marLeft w:val="547"/>
          <w:marRight w:val="0"/>
          <w:marTop w:val="0"/>
          <w:marBottom w:val="0"/>
          <w:divBdr>
            <w:top w:val="none" w:sz="0" w:space="0" w:color="auto"/>
            <w:left w:val="none" w:sz="0" w:space="0" w:color="auto"/>
            <w:bottom w:val="none" w:sz="0" w:space="0" w:color="auto"/>
            <w:right w:val="none" w:sz="0" w:space="0" w:color="auto"/>
          </w:divBdr>
        </w:div>
      </w:divsChild>
    </w:div>
    <w:div w:id="328868419">
      <w:bodyDiv w:val="1"/>
      <w:marLeft w:val="0"/>
      <w:marRight w:val="0"/>
      <w:marTop w:val="0"/>
      <w:marBottom w:val="0"/>
      <w:divBdr>
        <w:top w:val="none" w:sz="0" w:space="0" w:color="auto"/>
        <w:left w:val="none" w:sz="0" w:space="0" w:color="auto"/>
        <w:bottom w:val="none" w:sz="0" w:space="0" w:color="auto"/>
        <w:right w:val="none" w:sz="0" w:space="0" w:color="auto"/>
      </w:divBdr>
    </w:div>
    <w:div w:id="758795871">
      <w:bodyDiv w:val="1"/>
      <w:marLeft w:val="0"/>
      <w:marRight w:val="0"/>
      <w:marTop w:val="0"/>
      <w:marBottom w:val="0"/>
      <w:divBdr>
        <w:top w:val="none" w:sz="0" w:space="0" w:color="auto"/>
        <w:left w:val="none" w:sz="0" w:space="0" w:color="auto"/>
        <w:bottom w:val="none" w:sz="0" w:space="0" w:color="auto"/>
        <w:right w:val="none" w:sz="0" w:space="0" w:color="auto"/>
      </w:divBdr>
    </w:div>
    <w:div w:id="912810271">
      <w:bodyDiv w:val="1"/>
      <w:marLeft w:val="0"/>
      <w:marRight w:val="0"/>
      <w:marTop w:val="0"/>
      <w:marBottom w:val="0"/>
      <w:divBdr>
        <w:top w:val="none" w:sz="0" w:space="0" w:color="auto"/>
        <w:left w:val="none" w:sz="0" w:space="0" w:color="auto"/>
        <w:bottom w:val="none" w:sz="0" w:space="0" w:color="auto"/>
        <w:right w:val="none" w:sz="0" w:space="0" w:color="auto"/>
      </w:divBdr>
    </w:div>
    <w:div w:id="983200301">
      <w:bodyDiv w:val="1"/>
      <w:marLeft w:val="0"/>
      <w:marRight w:val="0"/>
      <w:marTop w:val="0"/>
      <w:marBottom w:val="0"/>
      <w:divBdr>
        <w:top w:val="none" w:sz="0" w:space="0" w:color="auto"/>
        <w:left w:val="none" w:sz="0" w:space="0" w:color="auto"/>
        <w:bottom w:val="none" w:sz="0" w:space="0" w:color="auto"/>
        <w:right w:val="none" w:sz="0" w:space="0" w:color="auto"/>
      </w:divBdr>
    </w:div>
    <w:div w:id="1650206537">
      <w:bodyDiv w:val="1"/>
      <w:marLeft w:val="0"/>
      <w:marRight w:val="0"/>
      <w:marTop w:val="0"/>
      <w:marBottom w:val="0"/>
      <w:divBdr>
        <w:top w:val="none" w:sz="0" w:space="0" w:color="auto"/>
        <w:left w:val="none" w:sz="0" w:space="0" w:color="auto"/>
        <w:bottom w:val="none" w:sz="0" w:space="0" w:color="auto"/>
        <w:right w:val="none" w:sz="0" w:space="0" w:color="auto"/>
      </w:divBdr>
    </w:div>
    <w:div w:id="1729840525">
      <w:bodyDiv w:val="1"/>
      <w:marLeft w:val="0"/>
      <w:marRight w:val="0"/>
      <w:marTop w:val="0"/>
      <w:marBottom w:val="0"/>
      <w:divBdr>
        <w:top w:val="none" w:sz="0" w:space="0" w:color="auto"/>
        <w:left w:val="none" w:sz="0" w:space="0" w:color="auto"/>
        <w:bottom w:val="none" w:sz="0" w:space="0" w:color="auto"/>
        <w:right w:val="none" w:sz="0" w:space="0" w:color="auto"/>
      </w:divBdr>
    </w:div>
    <w:div w:id="1739816610">
      <w:bodyDiv w:val="1"/>
      <w:marLeft w:val="0"/>
      <w:marRight w:val="0"/>
      <w:marTop w:val="0"/>
      <w:marBottom w:val="0"/>
      <w:divBdr>
        <w:top w:val="none" w:sz="0" w:space="0" w:color="auto"/>
        <w:left w:val="none" w:sz="0" w:space="0" w:color="auto"/>
        <w:bottom w:val="none" w:sz="0" w:space="0" w:color="auto"/>
        <w:right w:val="none" w:sz="0" w:space="0" w:color="auto"/>
      </w:divBdr>
    </w:div>
    <w:div w:id="19523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B4719A13</Template>
  <TotalTime>24</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Hutchins</dc:creator>
  <cp:lastModifiedBy>Robin Preston</cp:lastModifiedBy>
  <cp:revision>4</cp:revision>
  <cp:lastPrinted>2018-03-20T19:01:00Z</cp:lastPrinted>
  <dcterms:created xsi:type="dcterms:W3CDTF">2018-03-27T14:21:00Z</dcterms:created>
  <dcterms:modified xsi:type="dcterms:W3CDTF">2018-03-28T17:11:00Z</dcterms:modified>
</cp:coreProperties>
</file>