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ED468" w14:textId="77777777" w:rsidR="00826B55" w:rsidRPr="003508FF" w:rsidRDefault="00826B55" w:rsidP="00826B55">
      <w:pPr>
        <w:rPr>
          <w:rFonts w:ascii="Times New Roman" w:hAnsi="Times New Roman"/>
        </w:rPr>
      </w:pPr>
      <w:r w:rsidRPr="003508FF">
        <w:rPr>
          <w:rFonts w:ascii="Times New Roman" w:hAnsi="Times New Roman"/>
        </w:rPr>
        <w:t>Committee on Science</w:t>
      </w:r>
    </w:p>
    <w:p w14:paraId="5E421FB0" w14:textId="77777777" w:rsidR="00826B55" w:rsidRPr="003508FF" w:rsidRDefault="00826B55" w:rsidP="00826B55">
      <w:pPr>
        <w:rPr>
          <w:rFonts w:ascii="Times New Roman" w:hAnsi="Times New Roman"/>
        </w:rPr>
      </w:pPr>
      <w:r w:rsidRPr="003508FF">
        <w:rPr>
          <w:rFonts w:ascii="Times New Roman" w:hAnsi="Times New Roman"/>
        </w:rPr>
        <w:t>Report to the Council</w:t>
      </w:r>
    </w:p>
    <w:p w14:paraId="20AF150C" w14:textId="77777777" w:rsidR="00826B55" w:rsidRDefault="00826B55" w:rsidP="00826B55">
      <w:pPr>
        <w:rPr>
          <w:rFonts w:ascii="Times New Roman" w:hAnsi="Times New Roman"/>
        </w:rPr>
      </w:pPr>
      <w:r>
        <w:rPr>
          <w:rFonts w:ascii="Times New Roman" w:hAnsi="Times New Roman"/>
        </w:rPr>
        <w:t>Orlando, Florida</w:t>
      </w:r>
    </w:p>
    <w:p w14:paraId="1546A8A6" w14:textId="77777777" w:rsidR="00826B55" w:rsidRPr="003508FF" w:rsidRDefault="00826B55" w:rsidP="00826B55">
      <w:pPr>
        <w:rPr>
          <w:rFonts w:ascii="Times New Roman" w:hAnsi="Times New Roman"/>
        </w:rPr>
      </w:pPr>
      <w:r>
        <w:rPr>
          <w:rFonts w:ascii="Times New Roman" w:hAnsi="Times New Roman"/>
        </w:rPr>
        <w:t>Wednesday, April 3, 2019</w:t>
      </w:r>
    </w:p>
    <w:p w14:paraId="672A6659" w14:textId="77777777" w:rsidR="00826B55" w:rsidRPr="003508FF" w:rsidRDefault="00826B55" w:rsidP="00826B55">
      <w:pPr>
        <w:rPr>
          <w:rFonts w:ascii="Times New Roman" w:hAnsi="Times New Roman"/>
        </w:rPr>
      </w:pPr>
    </w:p>
    <w:p w14:paraId="1A383907" w14:textId="77777777" w:rsidR="00826B55" w:rsidRPr="003508FF" w:rsidRDefault="00826B55" w:rsidP="00826B55">
      <w:pPr>
        <w:rPr>
          <w:rFonts w:ascii="Times New Roman" w:hAnsi="Times New Roman"/>
        </w:rPr>
      </w:pPr>
      <w:r>
        <w:rPr>
          <w:rFonts w:ascii="Times New Roman" w:hAnsi="Times New Roman"/>
        </w:rPr>
        <w:t>Madam</w:t>
      </w:r>
      <w:r w:rsidRPr="003508FF">
        <w:rPr>
          <w:rFonts w:ascii="Times New Roman" w:hAnsi="Times New Roman"/>
        </w:rPr>
        <w:t xml:space="preserve"> President and Members of Council:</w:t>
      </w:r>
    </w:p>
    <w:p w14:paraId="0A37501D" w14:textId="77777777" w:rsidR="00826B55" w:rsidRPr="003508FF" w:rsidRDefault="00826B55" w:rsidP="00826B55">
      <w:pPr>
        <w:rPr>
          <w:rFonts w:ascii="Times New Roman" w:hAnsi="Times New Roman"/>
        </w:rPr>
      </w:pPr>
    </w:p>
    <w:p w14:paraId="08D26BD3" w14:textId="5D73C6C9" w:rsidR="00826B55" w:rsidRDefault="2B76252A" w:rsidP="2B76252A">
      <w:pPr>
        <w:tabs>
          <w:tab w:val="left" w:pos="-720"/>
        </w:tabs>
        <w:suppressAutoHyphens/>
        <w:rPr>
          <w:rFonts w:ascii="Times New Roman" w:hAnsi="Times New Roman"/>
        </w:rPr>
      </w:pPr>
      <w:r w:rsidRPr="2B76252A">
        <w:rPr>
          <w:rFonts w:ascii="Times New Roman" w:hAnsi="Times New Roman"/>
        </w:rPr>
        <w:t xml:space="preserve">The Committee on Science, ComSci, voted to approve the immigration policy statement.  The Committee plans to make minor updates to the existing forensic science policy statement, and continues its work to develop a new policy statement on synthetic drugs.  Several policy statements will expire in 2020, and ComSci has formed review teams to begin gathering background information on the issues underlying these statements. </w:t>
      </w:r>
    </w:p>
    <w:p w14:paraId="5DAB6C7B" w14:textId="77777777" w:rsidR="006C491B" w:rsidRDefault="006C491B" w:rsidP="00826B55">
      <w:pPr>
        <w:tabs>
          <w:tab w:val="left" w:pos="-720"/>
        </w:tabs>
        <w:suppressAutoHyphens/>
        <w:rPr>
          <w:rFonts w:ascii="Times New Roman" w:hAnsi="Times New Roman"/>
        </w:rPr>
      </w:pPr>
    </w:p>
    <w:p w14:paraId="55E1013C" w14:textId="7C8871EE" w:rsidR="006C491B" w:rsidRDefault="2B76252A" w:rsidP="2B76252A">
      <w:pPr>
        <w:tabs>
          <w:tab w:val="left" w:pos="-720"/>
        </w:tabs>
        <w:suppressAutoHyphens/>
        <w:rPr>
          <w:rFonts w:ascii="Times New Roman" w:hAnsi="Times New Roman"/>
        </w:rPr>
      </w:pPr>
      <w:r w:rsidRPr="2B76252A">
        <w:rPr>
          <w:rFonts w:ascii="Times New Roman" w:hAnsi="Times New Roman"/>
        </w:rPr>
        <w:t>The Chair of the Committee on Divisional Activities (DAC) met with ComSci to share information about DAC’s work and identify potential areas for collaboration.  Discussion focused on retention of division members, the dues allocation formula, industry engagement, and the role of t</w:t>
      </w:r>
      <w:r w:rsidR="006F671D">
        <w:rPr>
          <w:rFonts w:ascii="Times New Roman" w:hAnsi="Times New Roman"/>
        </w:rPr>
        <w:t>he Multidisciplinary Program</w:t>
      </w:r>
      <w:r w:rsidRPr="2B76252A">
        <w:rPr>
          <w:rFonts w:ascii="Times New Roman" w:hAnsi="Times New Roman"/>
        </w:rPr>
        <w:t xml:space="preserve"> Planning Group. In the course of the discussion, several opportunities for ComSci to use DAC mechanism</w:t>
      </w:r>
      <w:r w:rsidR="00E32BC1">
        <w:rPr>
          <w:rFonts w:ascii="Times New Roman" w:hAnsi="Times New Roman"/>
        </w:rPr>
        <w:t>s</w:t>
      </w:r>
      <w:r w:rsidRPr="2B76252A">
        <w:rPr>
          <w:rFonts w:ascii="Times New Roman" w:hAnsi="Times New Roman"/>
        </w:rPr>
        <w:t xml:space="preserve"> to engage with divisions were mentioned. </w:t>
      </w:r>
      <w:bookmarkStart w:id="0" w:name="_GoBack"/>
      <w:bookmarkEnd w:id="0"/>
    </w:p>
    <w:p w14:paraId="02EB378F" w14:textId="77777777" w:rsidR="007D3328" w:rsidRDefault="007D3328" w:rsidP="00826B55">
      <w:pPr>
        <w:tabs>
          <w:tab w:val="left" w:pos="-720"/>
        </w:tabs>
        <w:suppressAutoHyphens/>
        <w:rPr>
          <w:rFonts w:ascii="Times New Roman" w:hAnsi="Times New Roman"/>
        </w:rPr>
      </w:pPr>
    </w:p>
    <w:p w14:paraId="73C7D4D6" w14:textId="59B72DA2" w:rsidR="007D3328" w:rsidRPr="006259C3" w:rsidRDefault="2B76252A" w:rsidP="2B76252A">
      <w:pPr>
        <w:tabs>
          <w:tab w:val="left" w:pos="-720"/>
        </w:tabs>
        <w:suppressAutoHyphens/>
        <w:rPr>
          <w:rFonts w:ascii="Times New Roman" w:hAnsi="Times New Roman"/>
        </w:rPr>
      </w:pPr>
      <w:r w:rsidRPr="2B76252A">
        <w:rPr>
          <w:rFonts w:ascii="Times New Roman" w:hAnsi="Times New Roman"/>
        </w:rPr>
        <w:t>The Committee discussed chemistry’s role in the UN Sustainable Development Goals (SDGs), and considered how ACS might address the SDGs.  Suggestions included targeted programming at ACS National and Regional Meetings, special issues of ACS journals, and policy statements. Specifics of programming can be further determined as goals and objectives</w:t>
      </w:r>
      <w:r w:rsidR="00E32BC1">
        <w:rPr>
          <w:rFonts w:ascii="Times New Roman" w:hAnsi="Times New Roman"/>
        </w:rPr>
        <w:t xml:space="preserve"> of this engagement are </w:t>
      </w:r>
      <w:r w:rsidRPr="2B76252A">
        <w:rPr>
          <w:rFonts w:ascii="Times New Roman" w:hAnsi="Times New Roman"/>
        </w:rPr>
        <w:t xml:space="preserve">clarified by ACS. </w:t>
      </w:r>
    </w:p>
    <w:p w14:paraId="6A05A809" w14:textId="77777777" w:rsidR="00826B55" w:rsidRPr="003508FF" w:rsidRDefault="00826B55" w:rsidP="00826B55">
      <w:pPr>
        <w:tabs>
          <w:tab w:val="left" w:pos="-720"/>
        </w:tabs>
        <w:suppressAutoHyphens/>
        <w:rPr>
          <w:rFonts w:ascii="Times New Roman" w:hAnsi="Times New Roman"/>
        </w:rPr>
      </w:pPr>
    </w:p>
    <w:p w14:paraId="6B613BCE" w14:textId="388B79AA" w:rsidR="00C619B6" w:rsidRDefault="2B76252A" w:rsidP="2B76252A">
      <w:pPr>
        <w:tabs>
          <w:tab w:val="left" w:pos="-720"/>
        </w:tabs>
        <w:suppressAutoHyphens/>
        <w:rPr>
          <w:rFonts w:ascii="Times New Roman" w:hAnsi="Times New Roman"/>
        </w:rPr>
      </w:pPr>
      <w:r w:rsidRPr="2B76252A">
        <w:rPr>
          <w:rFonts w:ascii="Times New Roman" w:hAnsi="Times New Roman"/>
        </w:rPr>
        <w:t xml:space="preserve">ComSci organized a symposium here in Orlando on “Exploring the Frontiers of Chemistry through NASA Research”, and is planning a “Water for Two Worlds” symposium, in San Diego.   This session will be organized in collaboration with the ACS journal </w:t>
      </w:r>
      <w:r w:rsidRPr="2B76252A">
        <w:rPr>
          <w:rFonts w:ascii="Times New Roman" w:hAnsi="Times New Roman"/>
          <w:i/>
          <w:iCs/>
        </w:rPr>
        <w:t>Accounts of Chemical Research</w:t>
      </w:r>
      <w:r w:rsidRPr="2B76252A">
        <w:rPr>
          <w:rFonts w:ascii="Times New Roman" w:hAnsi="Times New Roman"/>
        </w:rPr>
        <w:t xml:space="preserve">. </w:t>
      </w:r>
      <w:r w:rsidR="00CD3BA0">
        <w:rPr>
          <w:rFonts w:ascii="Times New Roman" w:hAnsi="Times New Roman"/>
        </w:rPr>
        <w:t xml:space="preserve"> </w:t>
      </w:r>
      <w:r w:rsidRPr="2B76252A">
        <w:rPr>
          <w:rFonts w:ascii="Times New Roman" w:hAnsi="Times New Roman"/>
        </w:rPr>
        <w:t>Planning for programming around the synthetic drug policy stateme</w:t>
      </w:r>
      <w:r w:rsidR="00E32BC1">
        <w:rPr>
          <w:rFonts w:ascii="Times New Roman" w:hAnsi="Times New Roman"/>
        </w:rPr>
        <w:t>nt in Philadelphia Spring 2020 h</w:t>
      </w:r>
      <w:r w:rsidRPr="2B76252A">
        <w:rPr>
          <w:rFonts w:ascii="Times New Roman" w:hAnsi="Times New Roman"/>
        </w:rPr>
        <w:t xml:space="preserve">as begun.  Organizing such symposia fulfills ComSci’s mission of identifying emerging areas of science.  </w:t>
      </w:r>
    </w:p>
    <w:p w14:paraId="5A39BBE3" w14:textId="77777777" w:rsidR="00C619B6" w:rsidRDefault="00C619B6" w:rsidP="00826B55">
      <w:pPr>
        <w:tabs>
          <w:tab w:val="left" w:pos="-720"/>
        </w:tabs>
        <w:suppressAutoHyphens/>
        <w:rPr>
          <w:rFonts w:ascii="Times New Roman" w:hAnsi="Times New Roman"/>
        </w:rPr>
      </w:pPr>
    </w:p>
    <w:p w14:paraId="12D018B7" w14:textId="77777777" w:rsidR="00826B55" w:rsidRDefault="00826B55" w:rsidP="00826B55">
      <w:pPr>
        <w:tabs>
          <w:tab w:val="left" w:pos="-720"/>
        </w:tabs>
        <w:suppressAutoHyphens/>
        <w:rPr>
          <w:rFonts w:ascii="Times New Roman" w:hAnsi="Times New Roman"/>
        </w:rPr>
      </w:pPr>
      <w:r w:rsidRPr="003508FF">
        <w:rPr>
          <w:rFonts w:ascii="Times New Roman" w:hAnsi="Times New Roman"/>
        </w:rPr>
        <w:t xml:space="preserve">On behalf of ACS, ComSci </w:t>
      </w:r>
      <w:r>
        <w:rPr>
          <w:rFonts w:ascii="Times New Roman" w:hAnsi="Times New Roman"/>
        </w:rPr>
        <w:t xml:space="preserve">is preparing </w:t>
      </w:r>
      <w:r w:rsidRPr="003508FF">
        <w:rPr>
          <w:rFonts w:ascii="Times New Roman" w:hAnsi="Times New Roman"/>
        </w:rPr>
        <w:t xml:space="preserve">nominations for the </w:t>
      </w:r>
      <w:r>
        <w:rPr>
          <w:rFonts w:ascii="Times New Roman" w:hAnsi="Times New Roman"/>
        </w:rPr>
        <w:t xml:space="preserve">U.S. </w:t>
      </w:r>
      <w:r w:rsidRPr="003508FF">
        <w:rPr>
          <w:rFonts w:ascii="Times New Roman" w:hAnsi="Times New Roman"/>
        </w:rPr>
        <w:t xml:space="preserve">National </w:t>
      </w:r>
      <w:r>
        <w:rPr>
          <w:rFonts w:ascii="Times New Roman" w:hAnsi="Times New Roman"/>
        </w:rPr>
        <w:t>Medal of Science</w:t>
      </w:r>
      <w:r w:rsidR="006C491B">
        <w:rPr>
          <w:rFonts w:ascii="Times New Roman" w:hAnsi="Times New Roman"/>
        </w:rPr>
        <w:t xml:space="preserve"> and the National Medal of Technology and Innovation.  ComSci submitted a nomination </w:t>
      </w:r>
      <w:r w:rsidR="00A54E19">
        <w:rPr>
          <w:rFonts w:ascii="Times New Roman" w:hAnsi="Times New Roman"/>
        </w:rPr>
        <w:t>for the Dreyfus Prize on behalf of the Society</w:t>
      </w:r>
      <w:r w:rsidR="006C491B">
        <w:rPr>
          <w:rFonts w:ascii="Times New Roman" w:hAnsi="Times New Roman"/>
        </w:rPr>
        <w:t xml:space="preserve"> earlier this year.</w:t>
      </w:r>
    </w:p>
    <w:p w14:paraId="41C8F396" w14:textId="77777777" w:rsidR="00826B55" w:rsidRDefault="00826B55" w:rsidP="00826B55">
      <w:pPr>
        <w:tabs>
          <w:tab w:val="left" w:pos="-720"/>
        </w:tabs>
        <w:suppressAutoHyphens/>
        <w:rPr>
          <w:rFonts w:ascii="Times New Roman" w:hAnsi="Times New Roman"/>
        </w:rPr>
      </w:pPr>
    </w:p>
    <w:p w14:paraId="26937951" w14:textId="77777777" w:rsidR="00826B55" w:rsidRPr="003508FF" w:rsidRDefault="00C619B6" w:rsidP="00826B55">
      <w:pPr>
        <w:tabs>
          <w:tab w:val="left" w:pos="-720"/>
        </w:tabs>
        <w:suppressAutoHyphens/>
        <w:rPr>
          <w:rFonts w:ascii="Times New Roman" w:hAnsi="Times New Roman"/>
        </w:rPr>
      </w:pPr>
      <w:r>
        <w:rPr>
          <w:rFonts w:ascii="Times New Roman" w:hAnsi="Times New Roman"/>
        </w:rPr>
        <w:t>ComSci voted to support</w:t>
      </w:r>
      <w:r w:rsidR="00FD37ED">
        <w:rPr>
          <w:rFonts w:ascii="Times New Roman" w:hAnsi="Times New Roman"/>
        </w:rPr>
        <w:t xml:space="preserve"> the petition to streamline </w:t>
      </w:r>
      <w:r>
        <w:rPr>
          <w:rFonts w:ascii="Times New Roman" w:hAnsi="Times New Roman"/>
        </w:rPr>
        <w:t>the ACS Governing D</w:t>
      </w:r>
      <w:r w:rsidR="00FD37ED">
        <w:rPr>
          <w:rFonts w:ascii="Times New Roman" w:hAnsi="Times New Roman"/>
        </w:rPr>
        <w:t>ocuments.</w:t>
      </w:r>
    </w:p>
    <w:p w14:paraId="72A3D3EC" w14:textId="77777777" w:rsidR="00C619B6" w:rsidRDefault="00C619B6" w:rsidP="00826B55">
      <w:pPr>
        <w:tabs>
          <w:tab w:val="left" w:pos="-720"/>
        </w:tabs>
        <w:suppressAutoHyphens/>
        <w:rPr>
          <w:rFonts w:ascii="Times New Roman" w:hAnsi="Times New Roman"/>
        </w:rPr>
      </w:pPr>
    </w:p>
    <w:p w14:paraId="0631C2FA" w14:textId="77777777" w:rsidR="00826B55" w:rsidRPr="003508FF" w:rsidRDefault="00826B55" w:rsidP="00826B55">
      <w:pPr>
        <w:tabs>
          <w:tab w:val="left" w:pos="-720"/>
        </w:tabs>
        <w:suppressAutoHyphens/>
        <w:rPr>
          <w:rFonts w:ascii="Times New Roman" w:hAnsi="Times New Roman"/>
        </w:rPr>
      </w:pPr>
      <w:r>
        <w:rPr>
          <w:rFonts w:ascii="Times New Roman" w:hAnsi="Times New Roman"/>
        </w:rPr>
        <w:t>Madam</w:t>
      </w:r>
      <w:r w:rsidRPr="003508FF">
        <w:rPr>
          <w:rFonts w:ascii="Times New Roman" w:hAnsi="Times New Roman"/>
        </w:rPr>
        <w:t xml:space="preserve"> President, this concludes my report. </w:t>
      </w:r>
    </w:p>
    <w:p w14:paraId="0D0B940D" w14:textId="77777777" w:rsidR="00826B55" w:rsidRPr="003508FF" w:rsidRDefault="00826B55" w:rsidP="00826B55">
      <w:pPr>
        <w:rPr>
          <w:rFonts w:ascii="Times New Roman" w:hAnsi="Times New Roman"/>
        </w:rPr>
      </w:pPr>
    </w:p>
    <w:p w14:paraId="59B28DBF" w14:textId="77777777" w:rsidR="00826B55" w:rsidRPr="003508FF" w:rsidRDefault="00826B55" w:rsidP="00826B55">
      <w:pPr>
        <w:rPr>
          <w:rFonts w:ascii="Times New Roman" w:hAnsi="Times New Roman"/>
        </w:rPr>
      </w:pPr>
      <w:r>
        <w:rPr>
          <w:rFonts w:ascii="Times New Roman" w:hAnsi="Times New Roman"/>
        </w:rPr>
        <w:t>Martin G. Kociolek</w:t>
      </w:r>
      <w:r w:rsidRPr="003508FF">
        <w:rPr>
          <w:rFonts w:ascii="Times New Roman" w:hAnsi="Times New Roman"/>
        </w:rPr>
        <w:t>, Chair</w:t>
      </w:r>
    </w:p>
    <w:p w14:paraId="0E27B00A" w14:textId="77777777" w:rsidR="00826B55" w:rsidRPr="003508FF" w:rsidRDefault="00826B55" w:rsidP="00826B55">
      <w:pPr>
        <w:rPr>
          <w:rFonts w:ascii="Times New Roman" w:hAnsi="Times New Roman"/>
        </w:rPr>
      </w:pPr>
    </w:p>
    <w:p w14:paraId="60061E4C" w14:textId="77777777" w:rsidR="00826B55" w:rsidRPr="003508FF" w:rsidRDefault="00826B55" w:rsidP="00826B55"/>
    <w:p w14:paraId="44EAFD9C" w14:textId="77777777" w:rsidR="0096464A" w:rsidRDefault="0096464A"/>
    <w:sectPr w:rsidR="0096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DE"/>
    <w:rsid w:val="000507B3"/>
    <w:rsid w:val="00176342"/>
    <w:rsid w:val="001D609E"/>
    <w:rsid w:val="00261F28"/>
    <w:rsid w:val="00674A03"/>
    <w:rsid w:val="006C491B"/>
    <w:rsid w:val="006F671D"/>
    <w:rsid w:val="007D3328"/>
    <w:rsid w:val="00826B55"/>
    <w:rsid w:val="0096464A"/>
    <w:rsid w:val="00A42EDE"/>
    <w:rsid w:val="00A54E19"/>
    <w:rsid w:val="00B567C4"/>
    <w:rsid w:val="00C619B6"/>
    <w:rsid w:val="00CD3BA0"/>
    <w:rsid w:val="00E32BC1"/>
    <w:rsid w:val="00FD37ED"/>
    <w:rsid w:val="2B76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6F1A"/>
  <w15:chartTrackingRefBased/>
  <w15:docId w15:val="{CED965A3-30C2-49BC-825E-86FB68F7F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B55"/>
    <w:pPr>
      <w:jc w:val="left"/>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Kirchhoff</dc:creator>
  <cp:keywords/>
  <dc:description/>
  <cp:lastModifiedBy>Mary Kirchhoff</cp:lastModifiedBy>
  <cp:revision>4</cp:revision>
  <dcterms:created xsi:type="dcterms:W3CDTF">2019-04-01T12:26:00Z</dcterms:created>
  <dcterms:modified xsi:type="dcterms:W3CDTF">2019-04-01T12:33:00Z</dcterms:modified>
</cp:coreProperties>
</file>