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1D" w:rsidRDefault="00184D1D" w:rsidP="00524BB5">
      <w:bookmarkStart w:id="0" w:name="_GoBack"/>
      <w:bookmarkEnd w:id="0"/>
    </w:p>
    <w:p w:rsidR="00524BB5" w:rsidRPr="00894D72" w:rsidRDefault="00894D72" w:rsidP="00894D7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94D72">
        <w:rPr>
          <w:rFonts w:ascii="Times New Roman" w:hAnsi="Times New Roman"/>
          <w:b/>
          <w:sz w:val="28"/>
          <w:szCs w:val="28"/>
        </w:rPr>
        <w:t>Online Preference Form</w:t>
      </w:r>
    </w:p>
    <w:p w:rsidR="00D056AD" w:rsidRDefault="00D056AD" w:rsidP="00524BB5">
      <w:pPr>
        <w:rPr>
          <w:rFonts w:ascii="Times New Roman" w:hAnsi="Times New Roman"/>
          <w:b/>
          <w:sz w:val="28"/>
          <w:szCs w:val="28"/>
        </w:rPr>
      </w:pPr>
    </w:p>
    <w:p w:rsidR="00894D72" w:rsidRPr="00894D72" w:rsidRDefault="00894D72" w:rsidP="00894D72">
      <w:pPr>
        <w:tabs>
          <w:tab w:val="left" w:pos="4752"/>
        </w:tabs>
        <w:ind w:left="720" w:right="-162"/>
        <w:jc w:val="both"/>
        <w:rPr>
          <w:rFonts w:ascii="Times New Roman" w:hAnsi="Times New Roman"/>
          <w:spacing w:val="0"/>
          <w:sz w:val="23"/>
          <w:szCs w:val="23"/>
        </w:rPr>
      </w:pPr>
      <w:r w:rsidRPr="00894D72">
        <w:rPr>
          <w:rFonts w:ascii="Times New Roman" w:hAnsi="Times New Roman"/>
          <w:bCs/>
          <w:spacing w:val="0"/>
          <w:sz w:val="23"/>
          <w:szCs w:val="23"/>
        </w:rPr>
        <w:t xml:space="preserve">If you are interested in serving on an ACS Committee, the online committee preference form for committee assignments is a key way to let us know your committee preferences and your background.  The online preference form will be open </w:t>
      </w:r>
      <w:r w:rsidRPr="00894D72">
        <w:rPr>
          <w:rFonts w:ascii="Times New Roman" w:hAnsi="Times New Roman"/>
          <w:spacing w:val="0"/>
          <w:sz w:val="23"/>
          <w:szCs w:val="23"/>
        </w:rPr>
        <w:t xml:space="preserve">April 1 thru July 1, 2021 at </w:t>
      </w:r>
    </w:p>
    <w:p w:rsidR="006A72EF" w:rsidRPr="006A72EF" w:rsidRDefault="005477FE" w:rsidP="006A72EF">
      <w:pPr>
        <w:ind w:left="720"/>
        <w:rPr>
          <w:rFonts w:ascii="Times New Roman" w:hAnsi="Times New Roman"/>
          <w:sz w:val="23"/>
          <w:szCs w:val="23"/>
        </w:rPr>
      </w:pPr>
      <w:hyperlink r:id="rId8" w:history="1">
        <w:r w:rsidR="00894D72" w:rsidRPr="006A72EF">
          <w:rPr>
            <w:rFonts w:ascii="Times New Roman" w:hAnsi="Times New Roman"/>
            <w:color w:val="004080"/>
            <w:spacing w:val="0"/>
            <w:sz w:val="23"/>
            <w:szCs w:val="23"/>
            <w:u w:val="single"/>
          </w:rPr>
          <w:t>https://www.yellowbook.acs.org</w:t>
        </w:r>
      </w:hyperlink>
      <w:r w:rsidR="00894D72" w:rsidRPr="006A72EF">
        <w:rPr>
          <w:rFonts w:ascii="Times New Roman" w:hAnsi="Times New Roman"/>
          <w:spacing w:val="0"/>
          <w:sz w:val="23"/>
          <w:szCs w:val="23"/>
        </w:rPr>
        <w:t xml:space="preserve">.  </w:t>
      </w:r>
      <w:r w:rsidR="006A72EF" w:rsidRPr="006A72EF">
        <w:rPr>
          <w:rFonts w:ascii="Times New Roman" w:hAnsi="Times New Roman"/>
          <w:sz w:val="23"/>
          <w:szCs w:val="23"/>
        </w:rPr>
        <w:t xml:space="preserve">If you have not served on an ACS committee or held an elected office in your local section and/or division, please contact </w:t>
      </w:r>
      <w:hyperlink r:id="rId9" w:history="1">
        <w:r w:rsidR="006A72EF" w:rsidRPr="006A72EF">
          <w:rPr>
            <w:rStyle w:val="Hyperlink"/>
            <w:rFonts w:ascii="Times New Roman" w:hAnsi="Times New Roman"/>
            <w:sz w:val="23"/>
            <w:szCs w:val="23"/>
          </w:rPr>
          <w:t>secretary@acs.org</w:t>
        </w:r>
      </w:hyperlink>
      <w:r w:rsidR="006A72EF" w:rsidRPr="006A72EF">
        <w:rPr>
          <w:rFonts w:ascii="Times New Roman" w:hAnsi="Times New Roman"/>
          <w:sz w:val="23"/>
          <w:szCs w:val="23"/>
        </w:rPr>
        <w:t xml:space="preserve"> to request a Yellow Book database record be created for you.</w:t>
      </w:r>
    </w:p>
    <w:p w:rsidR="00894D72" w:rsidRPr="006A72EF" w:rsidRDefault="00894D72" w:rsidP="006A72EF">
      <w:pPr>
        <w:ind w:left="720"/>
        <w:rPr>
          <w:rFonts w:ascii="Times New Roman" w:hAnsi="Times New Roman"/>
          <w:b/>
          <w:sz w:val="23"/>
          <w:szCs w:val="23"/>
        </w:rPr>
      </w:pPr>
    </w:p>
    <w:p w:rsidR="00894D72" w:rsidRPr="00894D72" w:rsidRDefault="00894D72" w:rsidP="00894D72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  <w:r w:rsidRPr="00894D72">
        <w:rPr>
          <w:rFonts w:ascii="Times New Roman" w:hAnsi="Times New Roman" w:cs="Times New Roman"/>
          <w:sz w:val="23"/>
          <w:szCs w:val="23"/>
        </w:rPr>
        <w:t xml:space="preserve">The online preference will allow you to select </w:t>
      </w:r>
      <w:r w:rsidRPr="00894D72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no less than two</w:t>
      </w:r>
      <w:r w:rsidRPr="00894D7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but </w:t>
      </w:r>
      <w:r w:rsidRPr="00894D72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no more than four</w:t>
      </w:r>
      <w:r w:rsidRPr="00894D7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of the Society Committees on which you would prefer to serve. </w:t>
      </w:r>
      <w:r w:rsidRPr="00894D72">
        <w:rPr>
          <w:rFonts w:ascii="Times New Roman" w:hAnsi="Times New Roman" w:cs="Times New Roman"/>
          <w:sz w:val="23"/>
          <w:szCs w:val="23"/>
        </w:rPr>
        <w:t xml:space="preserve"> Attending an open meeting of a Committee is also an excellent way of learning more about </w:t>
      </w:r>
      <w:r>
        <w:rPr>
          <w:rFonts w:ascii="Times New Roman" w:hAnsi="Times New Roman" w:cs="Times New Roman"/>
          <w:sz w:val="23"/>
          <w:szCs w:val="23"/>
        </w:rPr>
        <w:t xml:space="preserve">these </w:t>
      </w:r>
      <w:r w:rsidRPr="00894D72">
        <w:rPr>
          <w:rFonts w:ascii="Times New Roman" w:hAnsi="Times New Roman" w:cs="Times New Roman"/>
          <w:sz w:val="23"/>
          <w:szCs w:val="23"/>
        </w:rPr>
        <w:t>Committee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894D72">
        <w:rPr>
          <w:rFonts w:ascii="Times New Roman" w:hAnsi="Times New Roman" w:cs="Times New Roman"/>
          <w:sz w:val="23"/>
          <w:szCs w:val="23"/>
        </w:rPr>
        <w:t>.</w:t>
      </w:r>
    </w:p>
    <w:p w:rsidR="00894D72" w:rsidRPr="00894D72" w:rsidRDefault="00894D72" w:rsidP="00894D72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894D72" w:rsidRPr="00894D72" w:rsidRDefault="00894D72" w:rsidP="00894D72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  <w:r w:rsidRPr="00894D72">
        <w:rPr>
          <w:rFonts w:ascii="Times New Roman" w:eastAsia="Calibri" w:hAnsi="Times New Roman" w:cs="Times New Roman"/>
          <w:color w:val="000000"/>
          <w:sz w:val="23"/>
          <w:szCs w:val="23"/>
        </w:rPr>
        <w:t>Make a committee preference only if you feel that you can attend and actively participate in a committee’s meetings either virtually or in-person. ACS committees are working committees; attendance (virtually or in-person) and participation at committee and subcommittee meetings are important.</w:t>
      </w:r>
    </w:p>
    <w:p w:rsidR="00894D72" w:rsidRPr="00894D72" w:rsidRDefault="00894D72" w:rsidP="00524BB5">
      <w:pPr>
        <w:rPr>
          <w:rFonts w:ascii="Times New Roman" w:hAnsi="Times New Roman"/>
          <w:b/>
          <w:sz w:val="23"/>
          <w:szCs w:val="23"/>
        </w:rPr>
      </w:pPr>
    </w:p>
    <w:p w:rsidR="00894D72" w:rsidRPr="00894D72" w:rsidRDefault="00894D72" w:rsidP="00894D72">
      <w:pPr>
        <w:ind w:left="720"/>
        <w:jc w:val="center"/>
        <w:rPr>
          <w:rFonts w:ascii="Times New Roman" w:hAnsi="Times New Roman"/>
          <w:b/>
          <w:sz w:val="23"/>
          <w:szCs w:val="23"/>
        </w:rPr>
      </w:pPr>
      <w:r w:rsidRPr="00894D72">
        <w:rPr>
          <w:rFonts w:ascii="Times New Roman" w:hAnsi="Times New Roman"/>
          <w:b/>
          <w:sz w:val="23"/>
          <w:szCs w:val="23"/>
        </w:rPr>
        <w:t>ACS Society Committees</w:t>
      </w:r>
    </w:p>
    <w:p w:rsidR="00D056AD" w:rsidRPr="00894D72" w:rsidRDefault="00D056AD" w:rsidP="00524BB5">
      <w:pPr>
        <w:rPr>
          <w:sz w:val="23"/>
          <w:szCs w:val="23"/>
        </w:rPr>
      </w:pPr>
    </w:p>
    <w:p w:rsidR="00D056AD" w:rsidRPr="00894D72" w:rsidRDefault="00D056AD" w:rsidP="00524BB5">
      <w:pPr>
        <w:pStyle w:val="ListParagraph"/>
        <w:numPr>
          <w:ilvl w:val="0"/>
          <w:numId w:val="17"/>
        </w:numPr>
        <w:spacing w:before="60" w:after="60"/>
        <w:outlineLvl w:val="0"/>
        <w:rPr>
          <w:sz w:val="23"/>
          <w:szCs w:val="23"/>
        </w:rPr>
        <w:sectPr w:rsidR="00D056AD" w:rsidRPr="00894D72" w:rsidSect="004F4088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432" w:right="1296" w:bottom="864" w:left="1296" w:header="720" w:footer="792" w:gutter="0"/>
          <w:cols w:space="720"/>
          <w:titlePg/>
        </w:sectPr>
      </w:pPr>
    </w:p>
    <w:p w:rsidR="00524BB5" w:rsidRPr="00894D72" w:rsidRDefault="005477FE" w:rsidP="00D056AD">
      <w:pPr>
        <w:pStyle w:val="ListParagraph"/>
        <w:numPr>
          <w:ilvl w:val="0"/>
          <w:numId w:val="17"/>
        </w:numPr>
        <w:spacing w:before="60" w:after="60"/>
        <w:ind w:right="162"/>
        <w:outlineLvl w:val="0"/>
        <w:rPr>
          <w:bCs/>
          <w:color w:val="000000"/>
          <w:sz w:val="23"/>
          <w:szCs w:val="23"/>
        </w:rPr>
      </w:pPr>
      <w:hyperlink r:id="rId15" w:history="1">
        <w:r w:rsidR="00524BB5" w:rsidRPr="00894D72">
          <w:rPr>
            <w:rStyle w:val="Hyperlink"/>
            <w:bCs/>
            <w:sz w:val="23"/>
            <w:szCs w:val="23"/>
          </w:rPr>
          <w:t>Analytical Reagents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7"/>
        </w:numPr>
        <w:tabs>
          <w:tab w:val="left" w:pos="4860"/>
          <w:tab w:val="left" w:pos="5400"/>
        </w:tabs>
        <w:spacing w:before="60" w:after="60"/>
        <w:ind w:right="162"/>
        <w:outlineLvl w:val="0"/>
        <w:rPr>
          <w:bCs/>
          <w:color w:val="000000"/>
          <w:sz w:val="23"/>
          <w:szCs w:val="23"/>
        </w:rPr>
      </w:pPr>
      <w:hyperlink r:id="rId16" w:history="1">
        <w:r w:rsidR="00524BB5" w:rsidRPr="00894D72">
          <w:rPr>
            <w:rStyle w:val="Hyperlink"/>
            <w:bCs/>
            <w:sz w:val="23"/>
            <w:szCs w:val="23"/>
          </w:rPr>
          <w:t>Budget and Finance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7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/>
          <w:bCs/>
          <w:sz w:val="23"/>
          <w:szCs w:val="23"/>
        </w:rPr>
      </w:pPr>
      <w:hyperlink r:id="rId17" w:history="1">
        <w:r w:rsidR="00524BB5" w:rsidRPr="00894D72">
          <w:rPr>
            <w:rStyle w:val="Hyperlink"/>
            <w:bCs/>
            <w:sz w:val="23"/>
            <w:szCs w:val="23"/>
          </w:rPr>
          <w:t>Chemical Safety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7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color w:val="000000"/>
          <w:sz w:val="23"/>
          <w:szCs w:val="23"/>
        </w:rPr>
      </w:pPr>
      <w:hyperlink r:id="rId18" w:history="1">
        <w:r w:rsidR="00524BB5" w:rsidRPr="00894D72">
          <w:rPr>
            <w:rStyle w:val="Hyperlink"/>
            <w:bCs/>
            <w:sz w:val="23"/>
            <w:szCs w:val="23"/>
          </w:rPr>
          <w:t>Chemistry and Public Affairs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7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color w:val="000000"/>
          <w:sz w:val="23"/>
          <w:szCs w:val="23"/>
        </w:rPr>
      </w:pPr>
      <w:hyperlink r:id="rId19" w:history="1">
        <w:r w:rsidR="00524BB5" w:rsidRPr="00894D72">
          <w:rPr>
            <w:rStyle w:val="Hyperlink"/>
            <w:bCs/>
            <w:sz w:val="23"/>
            <w:szCs w:val="23"/>
          </w:rPr>
          <w:t>Chemists with Disabilities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7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color w:val="000000"/>
          <w:sz w:val="23"/>
          <w:szCs w:val="23"/>
        </w:rPr>
      </w:pPr>
      <w:hyperlink r:id="rId20" w:history="1">
        <w:r w:rsidR="00524BB5" w:rsidRPr="00894D72">
          <w:rPr>
            <w:rStyle w:val="Hyperlink"/>
            <w:bCs/>
            <w:sz w:val="23"/>
            <w:szCs w:val="23"/>
          </w:rPr>
          <w:t>Community Activities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7"/>
        </w:numPr>
        <w:tabs>
          <w:tab w:val="left" w:pos="270"/>
          <w:tab w:val="left" w:pos="5040"/>
          <w:tab w:val="left" w:pos="5400"/>
        </w:tabs>
        <w:spacing w:before="60" w:after="60"/>
        <w:ind w:right="162"/>
        <w:outlineLvl w:val="0"/>
        <w:rPr>
          <w:bCs/>
          <w:sz w:val="23"/>
          <w:szCs w:val="23"/>
        </w:rPr>
      </w:pPr>
      <w:hyperlink r:id="rId21" w:history="1">
        <w:r w:rsidR="00524BB5" w:rsidRPr="00894D72">
          <w:rPr>
            <w:rStyle w:val="Hyperlink"/>
            <w:bCs/>
            <w:sz w:val="23"/>
            <w:szCs w:val="23"/>
          </w:rPr>
          <w:t>Constitution and Bylaws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7"/>
        </w:numPr>
        <w:tabs>
          <w:tab w:val="left" w:pos="270"/>
          <w:tab w:val="left" w:pos="5040"/>
          <w:tab w:val="left" w:pos="5400"/>
        </w:tabs>
        <w:spacing w:before="60" w:after="60"/>
        <w:ind w:right="162"/>
        <w:outlineLvl w:val="0"/>
        <w:rPr>
          <w:bCs/>
          <w:sz w:val="23"/>
          <w:szCs w:val="23"/>
        </w:rPr>
      </w:pPr>
      <w:hyperlink r:id="rId22" w:history="1">
        <w:r w:rsidR="00524BB5" w:rsidRPr="00894D72">
          <w:rPr>
            <w:rStyle w:val="Hyperlink"/>
            <w:bCs/>
            <w:sz w:val="23"/>
            <w:szCs w:val="23"/>
          </w:rPr>
          <w:t>Divisional Activities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7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color w:val="000000"/>
          <w:sz w:val="23"/>
          <w:szCs w:val="23"/>
        </w:rPr>
      </w:pPr>
      <w:hyperlink r:id="rId23" w:history="1">
        <w:r w:rsidR="00524BB5" w:rsidRPr="00894D72">
          <w:rPr>
            <w:rStyle w:val="Hyperlink"/>
            <w:bCs/>
            <w:sz w:val="23"/>
            <w:szCs w:val="23"/>
          </w:rPr>
          <w:t>Economic and Professional Affairs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7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color w:val="000000"/>
          <w:sz w:val="23"/>
          <w:szCs w:val="23"/>
        </w:rPr>
      </w:pPr>
      <w:hyperlink r:id="rId24" w:history="1">
        <w:r w:rsidR="00524BB5" w:rsidRPr="00894D72">
          <w:rPr>
            <w:rStyle w:val="Hyperlink"/>
            <w:bCs/>
            <w:sz w:val="23"/>
            <w:szCs w:val="23"/>
          </w:rPr>
          <w:t>Education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7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color w:val="000000"/>
          <w:sz w:val="23"/>
          <w:szCs w:val="23"/>
        </w:rPr>
      </w:pPr>
      <w:hyperlink r:id="rId25" w:history="1">
        <w:r w:rsidR="00524BB5" w:rsidRPr="00894D72">
          <w:rPr>
            <w:rStyle w:val="Hyperlink"/>
            <w:bCs/>
            <w:sz w:val="23"/>
            <w:szCs w:val="23"/>
          </w:rPr>
          <w:t>Environmental Improvement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7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color w:val="000000"/>
          <w:sz w:val="23"/>
          <w:szCs w:val="23"/>
        </w:rPr>
      </w:pPr>
      <w:hyperlink r:id="rId26" w:history="1">
        <w:r w:rsidR="00524BB5" w:rsidRPr="00894D72">
          <w:rPr>
            <w:rStyle w:val="Hyperlink"/>
            <w:bCs/>
            <w:sz w:val="23"/>
            <w:szCs w:val="23"/>
          </w:rPr>
          <w:t>Ethics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7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color w:val="000000"/>
          <w:sz w:val="23"/>
          <w:szCs w:val="23"/>
        </w:rPr>
      </w:pPr>
      <w:hyperlink r:id="rId27" w:history="1">
        <w:r w:rsidR="00524BB5" w:rsidRPr="00894D72">
          <w:rPr>
            <w:rStyle w:val="Hyperlink"/>
            <w:bCs/>
            <w:sz w:val="23"/>
            <w:szCs w:val="23"/>
          </w:rPr>
          <w:t>International Activities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7"/>
        </w:numPr>
        <w:spacing w:before="60" w:after="60"/>
        <w:ind w:right="162"/>
        <w:outlineLvl w:val="0"/>
        <w:rPr>
          <w:bCs/>
          <w:color w:val="000000"/>
          <w:sz w:val="23"/>
          <w:szCs w:val="23"/>
        </w:rPr>
      </w:pPr>
      <w:hyperlink r:id="rId28" w:history="1">
        <w:r w:rsidR="00524BB5" w:rsidRPr="00894D72">
          <w:rPr>
            <w:rStyle w:val="Hyperlink"/>
            <w:bCs/>
            <w:sz w:val="23"/>
            <w:szCs w:val="23"/>
          </w:rPr>
          <w:t>Local Section Activities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7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color w:val="000000"/>
          <w:sz w:val="23"/>
          <w:szCs w:val="23"/>
        </w:rPr>
      </w:pPr>
      <w:hyperlink r:id="rId29" w:history="1">
        <w:r w:rsidR="00524BB5" w:rsidRPr="00894D72">
          <w:rPr>
            <w:rStyle w:val="Hyperlink"/>
            <w:bCs/>
            <w:sz w:val="23"/>
            <w:szCs w:val="23"/>
          </w:rPr>
          <w:t>Meetings and Expositions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8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sz w:val="23"/>
          <w:szCs w:val="23"/>
        </w:rPr>
      </w:pPr>
      <w:hyperlink r:id="rId30" w:history="1">
        <w:r w:rsidR="00524BB5" w:rsidRPr="00894D72">
          <w:rPr>
            <w:rStyle w:val="Hyperlink"/>
            <w:bCs/>
            <w:sz w:val="23"/>
            <w:szCs w:val="23"/>
          </w:rPr>
          <w:t>Membership Affairs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8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color w:val="000000"/>
          <w:sz w:val="23"/>
          <w:szCs w:val="23"/>
        </w:rPr>
      </w:pPr>
      <w:hyperlink r:id="rId31" w:history="1">
        <w:r w:rsidR="00524BB5" w:rsidRPr="00894D72">
          <w:rPr>
            <w:rStyle w:val="Hyperlink"/>
            <w:bCs/>
            <w:sz w:val="23"/>
            <w:szCs w:val="23"/>
          </w:rPr>
          <w:t>Minority Affairs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8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sz w:val="23"/>
          <w:szCs w:val="23"/>
        </w:rPr>
      </w:pPr>
      <w:hyperlink r:id="rId32" w:history="1">
        <w:r w:rsidR="00524BB5" w:rsidRPr="00894D72">
          <w:rPr>
            <w:rStyle w:val="Hyperlink"/>
            <w:bCs/>
            <w:sz w:val="23"/>
            <w:szCs w:val="23"/>
          </w:rPr>
          <w:t>Nomenclature, Terminology and Symbols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8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color w:val="000000"/>
          <w:sz w:val="23"/>
          <w:szCs w:val="23"/>
        </w:rPr>
      </w:pPr>
      <w:hyperlink r:id="rId33" w:history="1">
        <w:r w:rsidR="00524BB5" w:rsidRPr="00894D72">
          <w:rPr>
            <w:rStyle w:val="Hyperlink"/>
            <w:bCs/>
            <w:sz w:val="23"/>
            <w:szCs w:val="23"/>
          </w:rPr>
          <w:t>Patents and Related Matters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8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sz w:val="23"/>
          <w:szCs w:val="23"/>
        </w:rPr>
      </w:pPr>
      <w:hyperlink r:id="rId34" w:history="1">
        <w:r w:rsidR="00524BB5" w:rsidRPr="00894D72">
          <w:rPr>
            <w:rStyle w:val="Hyperlink"/>
            <w:bCs/>
            <w:sz w:val="23"/>
            <w:szCs w:val="23"/>
          </w:rPr>
          <w:t>Professional Training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8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sz w:val="23"/>
          <w:szCs w:val="23"/>
        </w:rPr>
      </w:pPr>
      <w:hyperlink r:id="rId35" w:history="1">
        <w:r w:rsidR="00524BB5" w:rsidRPr="00894D72">
          <w:rPr>
            <w:rStyle w:val="Hyperlink"/>
            <w:bCs/>
            <w:sz w:val="23"/>
            <w:szCs w:val="23"/>
          </w:rPr>
          <w:t>Project SEED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8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sz w:val="23"/>
          <w:szCs w:val="23"/>
        </w:rPr>
      </w:pPr>
      <w:hyperlink r:id="rId36" w:history="1">
        <w:r w:rsidR="00524BB5" w:rsidRPr="00894D72">
          <w:rPr>
            <w:rStyle w:val="Hyperlink"/>
            <w:bCs/>
            <w:sz w:val="23"/>
            <w:szCs w:val="23"/>
          </w:rPr>
          <w:t>Public Relations and Communications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8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sz w:val="23"/>
          <w:szCs w:val="23"/>
        </w:rPr>
      </w:pPr>
      <w:hyperlink r:id="rId37" w:history="1">
        <w:r w:rsidR="00524BB5" w:rsidRPr="00894D72">
          <w:rPr>
            <w:rStyle w:val="Hyperlink"/>
            <w:bCs/>
            <w:sz w:val="23"/>
            <w:szCs w:val="23"/>
          </w:rPr>
          <w:t>Publications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8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sz w:val="23"/>
          <w:szCs w:val="23"/>
        </w:rPr>
      </w:pPr>
      <w:hyperlink r:id="rId38" w:history="1">
        <w:r w:rsidR="00524BB5" w:rsidRPr="00894D72">
          <w:rPr>
            <w:rStyle w:val="Hyperlink"/>
            <w:bCs/>
            <w:sz w:val="23"/>
            <w:szCs w:val="23"/>
          </w:rPr>
          <w:t>Science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8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color w:val="000000"/>
          <w:sz w:val="23"/>
          <w:szCs w:val="23"/>
        </w:rPr>
      </w:pPr>
      <w:hyperlink r:id="rId39" w:history="1">
        <w:r w:rsidR="00524BB5" w:rsidRPr="00894D72">
          <w:rPr>
            <w:rStyle w:val="Hyperlink"/>
            <w:bCs/>
            <w:sz w:val="23"/>
            <w:szCs w:val="23"/>
          </w:rPr>
          <w:t>Senior Chemists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8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color w:val="000000"/>
          <w:sz w:val="23"/>
          <w:szCs w:val="23"/>
        </w:rPr>
      </w:pPr>
      <w:hyperlink r:id="rId40" w:history="1">
        <w:r w:rsidR="00524BB5" w:rsidRPr="00894D72">
          <w:rPr>
            <w:rStyle w:val="Hyperlink"/>
            <w:bCs/>
            <w:sz w:val="23"/>
            <w:szCs w:val="23"/>
          </w:rPr>
          <w:t>Technician Affairs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8"/>
        </w:numPr>
        <w:tabs>
          <w:tab w:val="left" w:pos="5040"/>
          <w:tab w:val="left" w:pos="5400"/>
        </w:tabs>
        <w:spacing w:before="60" w:after="60"/>
        <w:ind w:right="162"/>
        <w:outlineLvl w:val="0"/>
        <w:rPr>
          <w:bCs/>
          <w:color w:val="000000"/>
          <w:sz w:val="23"/>
          <w:szCs w:val="23"/>
        </w:rPr>
      </w:pPr>
      <w:hyperlink r:id="rId41" w:history="1">
        <w:r w:rsidR="00524BB5" w:rsidRPr="00894D72">
          <w:rPr>
            <w:rStyle w:val="Hyperlink"/>
            <w:bCs/>
            <w:sz w:val="23"/>
            <w:szCs w:val="23"/>
          </w:rPr>
          <w:t>Women Chemists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8"/>
        </w:numPr>
        <w:ind w:right="162"/>
        <w:outlineLvl w:val="0"/>
        <w:rPr>
          <w:b/>
          <w:sz w:val="23"/>
          <w:szCs w:val="23"/>
        </w:rPr>
      </w:pPr>
      <w:hyperlink r:id="rId42" w:history="1">
        <w:r w:rsidR="00524BB5" w:rsidRPr="00894D72">
          <w:rPr>
            <w:rStyle w:val="Hyperlink"/>
            <w:bCs/>
            <w:sz w:val="23"/>
            <w:szCs w:val="23"/>
          </w:rPr>
          <w:t>Younger Chemists</w:t>
        </w:r>
      </w:hyperlink>
    </w:p>
    <w:p w:rsidR="00D056AD" w:rsidRPr="00894D72" w:rsidRDefault="00D056AD" w:rsidP="00524BB5">
      <w:pPr>
        <w:ind w:right="-990"/>
        <w:jc w:val="both"/>
        <w:outlineLvl w:val="0"/>
        <w:rPr>
          <w:b/>
          <w:sz w:val="23"/>
          <w:szCs w:val="23"/>
        </w:rPr>
        <w:sectPr w:rsidR="00D056AD" w:rsidRPr="00894D72" w:rsidSect="00D056AD">
          <w:type w:val="continuous"/>
          <w:pgSz w:w="12240" w:h="15840" w:code="1"/>
          <w:pgMar w:top="432" w:right="1296" w:bottom="864" w:left="1980" w:header="720" w:footer="792" w:gutter="0"/>
          <w:cols w:num="2" w:space="720"/>
          <w:titlePg/>
        </w:sectPr>
      </w:pPr>
    </w:p>
    <w:p w:rsidR="00524BB5" w:rsidRPr="00894D72" w:rsidRDefault="00524BB5" w:rsidP="00524BB5">
      <w:pPr>
        <w:ind w:right="-990"/>
        <w:jc w:val="both"/>
        <w:outlineLvl w:val="0"/>
        <w:rPr>
          <w:b/>
          <w:sz w:val="23"/>
          <w:szCs w:val="23"/>
        </w:rPr>
      </w:pPr>
    </w:p>
    <w:p w:rsidR="00524BB5" w:rsidRPr="00894D72" w:rsidRDefault="00524BB5" w:rsidP="00524BB5">
      <w:pPr>
        <w:ind w:right="-990"/>
        <w:jc w:val="both"/>
        <w:outlineLvl w:val="0"/>
        <w:rPr>
          <w:b/>
          <w:sz w:val="23"/>
          <w:szCs w:val="23"/>
        </w:rPr>
      </w:pPr>
    </w:p>
    <w:p w:rsidR="00524BB5" w:rsidRPr="00894D72" w:rsidRDefault="00524BB5" w:rsidP="00894D72">
      <w:pPr>
        <w:ind w:left="720" w:right="-990"/>
        <w:jc w:val="center"/>
        <w:outlineLvl w:val="0"/>
        <w:rPr>
          <w:rFonts w:ascii="Times New Roman" w:hAnsi="Times New Roman"/>
          <w:b/>
          <w:sz w:val="23"/>
          <w:szCs w:val="23"/>
        </w:rPr>
      </w:pPr>
      <w:r w:rsidRPr="00894D72">
        <w:rPr>
          <w:rFonts w:ascii="Times New Roman" w:hAnsi="Times New Roman"/>
          <w:b/>
          <w:sz w:val="23"/>
          <w:szCs w:val="23"/>
        </w:rPr>
        <w:t>ACS Elected Committees (Councilors Only)</w:t>
      </w:r>
    </w:p>
    <w:p w:rsidR="00524BB5" w:rsidRPr="00894D72" w:rsidRDefault="00524BB5" w:rsidP="00524BB5">
      <w:pPr>
        <w:ind w:right="-990"/>
        <w:outlineLvl w:val="0"/>
        <w:rPr>
          <w:b/>
          <w:sz w:val="23"/>
          <w:szCs w:val="23"/>
        </w:rPr>
      </w:pPr>
    </w:p>
    <w:p w:rsidR="00524BB5" w:rsidRPr="00894D72" w:rsidRDefault="005477FE" w:rsidP="00D056AD">
      <w:pPr>
        <w:pStyle w:val="ListParagraph"/>
        <w:numPr>
          <w:ilvl w:val="0"/>
          <w:numId w:val="19"/>
        </w:numPr>
        <w:ind w:right="-990" w:firstLine="360"/>
        <w:outlineLvl w:val="0"/>
        <w:rPr>
          <w:sz w:val="23"/>
          <w:szCs w:val="23"/>
        </w:rPr>
      </w:pPr>
      <w:hyperlink r:id="rId43" w:history="1">
        <w:r w:rsidR="00524BB5" w:rsidRPr="00894D72">
          <w:rPr>
            <w:rStyle w:val="Hyperlink"/>
            <w:sz w:val="23"/>
            <w:szCs w:val="23"/>
          </w:rPr>
          <w:t>Committees</w:t>
        </w:r>
      </w:hyperlink>
    </w:p>
    <w:p w:rsidR="00524BB5" w:rsidRPr="00894D72" w:rsidRDefault="005477FE" w:rsidP="00D056AD">
      <w:pPr>
        <w:pStyle w:val="ListParagraph"/>
        <w:numPr>
          <w:ilvl w:val="0"/>
          <w:numId w:val="19"/>
        </w:numPr>
        <w:ind w:right="-990" w:firstLine="360"/>
        <w:outlineLvl w:val="0"/>
        <w:rPr>
          <w:sz w:val="23"/>
          <w:szCs w:val="23"/>
        </w:rPr>
      </w:pPr>
      <w:hyperlink r:id="rId44" w:history="1">
        <w:r w:rsidR="00524BB5" w:rsidRPr="00894D72">
          <w:rPr>
            <w:rStyle w:val="Hyperlink"/>
            <w:sz w:val="23"/>
            <w:szCs w:val="23"/>
          </w:rPr>
          <w:t>Council Policy</w:t>
        </w:r>
      </w:hyperlink>
    </w:p>
    <w:p w:rsidR="00524BB5" w:rsidRPr="006A72EF" w:rsidRDefault="005477FE" w:rsidP="00B11B75">
      <w:pPr>
        <w:pStyle w:val="ListParagraph"/>
        <w:numPr>
          <w:ilvl w:val="0"/>
          <w:numId w:val="19"/>
        </w:numPr>
        <w:ind w:right="-990" w:firstLine="360"/>
        <w:outlineLvl w:val="0"/>
      </w:pPr>
      <w:hyperlink r:id="rId45" w:history="1">
        <w:r w:rsidR="00524BB5" w:rsidRPr="006A72EF">
          <w:rPr>
            <w:rStyle w:val="Hyperlink"/>
            <w:sz w:val="23"/>
            <w:szCs w:val="23"/>
          </w:rPr>
          <w:t>Nominations and Elections</w:t>
        </w:r>
      </w:hyperlink>
    </w:p>
    <w:sectPr w:rsidR="00524BB5" w:rsidRPr="006A72EF" w:rsidSect="00D056AD">
      <w:type w:val="continuous"/>
      <w:pgSz w:w="12240" w:h="15840" w:code="1"/>
      <w:pgMar w:top="432" w:right="1296" w:bottom="864" w:left="1296" w:header="720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FE" w:rsidRDefault="005477FE">
      <w:r>
        <w:separator/>
      </w:r>
    </w:p>
  </w:endnote>
  <w:endnote w:type="continuationSeparator" w:id="0">
    <w:p w:rsidR="005477FE" w:rsidRDefault="0054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E" w:rsidRDefault="005713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7130E" w:rsidRDefault="0057130E">
    <w:pPr>
      <w:pStyle w:val="Footer"/>
    </w:pPr>
  </w:p>
  <w:p w:rsidR="0057130E" w:rsidRDefault="005713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C5" w:rsidRPr="001A234F" w:rsidRDefault="00B10BC5" w:rsidP="00B10BC5">
    <w:pPr>
      <w:ind w:left="0"/>
      <w:rPr>
        <w:rStyle w:val="PageNumber"/>
        <w:rFonts w:cs="Arial"/>
        <w:b/>
        <w:color w:val="0039A6"/>
      </w:rPr>
    </w:pPr>
    <w:r w:rsidRPr="001A234F">
      <w:rPr>
        <w:rStyle w:val="PageNumber"/>
        <w:rFonts w:cs="Arial"/>
        <w:b/>
        <w:color w:val="0039A6"/>
      </w:rPr>
      <w:t>American Chemical Society</w:t>
    </w:r>
  </w:p>
  <w:p w:rsidR="00B10BC5" w:rsidRPr="001A234F" w:rsidRDefault="00B10BC5" w:rsidP="00B10BC5">
    <w:pPr>
      <w:ind w:left="0"/>
      <w:rPr>
        <w:rFonts w:cs="Arial"/>
        <w:color w:val="0039A6"/>
      </w:rPr>
    </w:pPr>
    <w:r w:rsidRPr="001A234F">
      <w:rPr>
        <w:rStyle w:val="PageNumber"/>
        <w:rFonts w:cs="Arial"/>
        <w:color w:val="0039A6"/>
      </w:rPr>
      <w:t xml:space="preserve">1155 </w:t>
    </w:r>
    <w:r>
      <w:rPr>
        <w:rStyle w:val="PageNumber"/>
        <w:rFonts w:cs="Arial"/>
        <w:color w:val="0039A6"/>
      </w:rPr>
      <w:t>16</w:t>
    </w:r>
    <w:r w:rsidRPr="001A234F">
      <w:rPr>
        <w:rStyle w:val="PageNumber"/>
        <w:rFonts w:cs="Arial"/>
        <w:color w:val="0039A6"/>
      </w:rPr>
      <w:t>h St NW Washington</w:t>
    </w:r>
    <w:r>
      <w:rPr>
        <w:rStyle w:val="PageNumber"/>
        <w:rFonts w:cs="Arial"/>
        <w:color w:val="0039A6"/>
      </w:rPr>
      <w:t xml:space="preserve">, DC 20036    </w:t>
    </w:r>
    <w:r w:rsidRPr="001A234F">
      <w:rPr>
        <w:rStyle w:val="PageNumber"/>
        <w:rFonts w:cs="Arial"/>
        <w:b/>
        <w:color w:val="0039A6"/>
      </w:rPr>
      <w:t>T</w:t>
    </w:r>
    <w:r>
      <w:rPr>
        <w:rStyle w:val="PageNumber"/>
        <w:rFonts w:cs="Arial"/>
        <w:color w:val="0039A6"/>
      </w:rPr>
      <w:t xml:space="preserve"> [202] 872-4072    </w:t>
    </w:r>
    <w:r w:rsidRPr="001A234F">
      <w:rPr>
        <w:rStyle w:val="PageNumber"/>
        <w:rFonts w:cs="Arial"/>
        <w:b/>
        <w:color w:val="0039A6"/>
      </w:rPr>
      <w:t>F</w:t>
    </w:r>
    <w:r>
      <w:rPr>
        <w:rStyle w:val="PageNumber"/>
        <w:rFonts w:cs="Arial"/>
        <w:color w:val="0039A6"/>
      </w:rPr>
      <w:t xml:space="preserve"> [202] 872-6338    </w:t>
    </w:r>
    <w:r w:rsidRPr="001A234F">
      <w:rPr>
        <w:rStyle w:val="PageNumber"/>
        <w:rFonts w:cs="Arial"/>
        <w:color w:val="0039A6"/>
      </w:rPr>
      <w:t>www.acs.org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30E" w:rsidRPr="001A234F" w:rsidRDefault="0057130E" w:rsidP="00B10BC5">
    <w:pPr>
      <w:ind w:left="0" w:firstLine="90"/>
      <w:rPr>
        <w:rStyle w:val="PageNumber"/>
        <w:rFonts w:cs="Arial"/>
        <w:b/>
        <w:color w:val="0039A6"/>
      </w:rPr>
    </w:pPr>
    <w:r w:rsidRPr="001A234F">
      <w:rPr>
        <w:rStyle w:val="PageNumber"/>
        <w:rFonts w:cs="Arial"/>
        <w:b/>
        <w:color w:val="0039A6"/>
      </w:rPr>
      <w:t>A</w:t>
    </w:r>
    <w:r w:rsidR="00B10BC5">
      <w:rPr>
        <w:rStyle w:val="PageNumber"/>
        <w:rFonts w:cs="Arial"/>
        <w:b/>
        <w:color w:val="0039A6"/>
      </w:rPr>
      <w:t>merican Chemical Society</w:t>
    </w:r>
  </w:p>
  <w:p w:rsidR="0057130E" w:rsidRPr="001A234F" w:rsidRDefault="00243B89" w:rsidP="00B10BC5">
    <w:pPr>
      <w:ind w:left="0" w:firstLine="90"/>
      <w:rPr>
        <w:rFonts w:cs="Arial"/>
        <w:color w:val="0039A6"/>
      </w:rPr>
    </w:pPr>
    <w:r>
      <w:rPr>
        <w:rStyle w:val="PageNumber"/>
        <w:rFonts w:cs="Arial"/>
        <w:color w:val="0039A6"/>
      </w:rPr>
      <w:t>11</w:t>
    </w:r>
    <w:r w:rsidR="0057130E" w:rsidRPr="001A234F">
      <w:rPr>
        <w:rStyle w:val="PageNumber"/>
        <w:rFonts w:cs="Arial"/>
        <w:color w:val="0039A6"/>
      </w:rPr>
      <w:t xml:space="preserve">55 </w:t>
    </w:r>
    <w:r w:rsidR="004F4088">
      <w:rPr>
        <w:rStyle w:val="PageNumber"/>
        <w:rFonts w:cs="Arial"/>
        <w:color w:val="0039A6"/>
      </w:rPr>
      <w:t>16</w:t>
    </w:r>
    <w:r w:rsidR="0057130E" w:rsidRPr="001A234F">
      <w:rPr>
        <w:rStyle w:val="PageNumber"/>
        <w:rFonts w:cs="Arial"/>
        <w:color w:val="0039A6"/>
      </w:rPr>
      <w:t>h St NW Washington</w:t>
    </w:r>
    <w:r w:rsidR="00422D36">
      <w:rPr>
        <w:rStyle w:val="PageNumber"/>
        <w:rFonts w:cs="Arial"/>
        <w:color w:val="0039A6"/>
      </w:rPr>
      <w:t xml:space="preserve">, DC 20036    </w:t>
    </w:r>
    <w:r w:rsidR="0057130E" w:rsidRPr="001A234F">
      <w:rPr>
        <w:rStyle w:val="PageNumber"/>
        <w:rFonts w:cs="Arial"/>
        <w:b/>
        <w:color w:val="0039A6"/>
      </w:rPr>
      <w:t>T</w:t>
    </w:r>
    <w:r w:rsidR="00422D36">
      <w:rPr>
        <w:rStyle w:val="PageNumber"/>
        <w:rFonts w:cs="Arial"/>
        <w:color w:val="0039A6"/>
      </w:rPr>
      <w:t xml:space="preserve"> [</w:t>
    </w:r>
    <w:r w:rsidR="004F4088">
      <w:rPr>
        <w:rStyle w:val="PageNumber"/>
        <w:rFonts w:cs="Arial"/>
        <w:color w:val="0039A6"/>
      </w:rPr>
      <w:t>202</w:t>
    </w:r>
    <w:r w:rsidR="00422D36">
      <w:rPr>
        <w:rStyle w:val="PageNumber"/>
        <w:rFonts w:cs="Arial"/>
        <w:color w:val="0039A6"/>
      </w:rPr>
      <w:t xml:space="preserve">] </w:t>
    </w:r>
    <w:r w:rsidR="004F4088">
      <w:rPr>
        <w:rStyle w:val="PageNumber"/>
        <w:rFonts w:cs="Arial"/>
        <w:color w:val="0039A6"/>
      </w:rPr>
      <w:t>872-</w:t>
    </w:r>
    <w:r w:rsidR="00D056AD">
      <w:rPr>
        <w:rStyle w:val="PageNumber"/>
        <w:rFonts w:cs="Arial"/>
        <w:color w:val="0039A6"/>
      </w:rPr>
      <w:t>4461</w:t>
    </w:r>
    <w:r w:rsidR="00422D36">
      <w:rPr>
        <w:rStyle w:val="PageNumber"/>
        <w:rFonts w:cs="Arial"/>
        <w:color w:val="0039A6"/>
      </w:rPr>
      <w:t xml:space="preserve">    </w:t>
    </w:r>
    <w:r w:rsidR="0057130E" w:rsidRPr="001A234F">
      <w:rPr>
        <w:rStyle w:val="PageNumber"/>
        <w:rFonts w:cs="Arial"/>
        <w:b/>
        <w:color w:val="0039A6"/>
      </w:rPr>
      <w:t>F</w:t>
    </w:r>
    <w:r w:rsidR="00422D36">
      <w:rPr>
        <w:rStyle w:val="PageNumber"/>
        <w:rFonts w:cs="Arial"/>
        <w:color w:val="0039A6"/>
      </w:rPr>
      <w:t xml:space="preserve"> [</w:t>
    </w:r>
    <w:r w:rsidR="004F4088">
      <w:rPr>
        <w:rStyle w:val="PageNumber"/>
        <w:rFonts w:cs="Arial"/>
        <w:color w:val="0039A6"/>
      </w:rPr>
      <w:t>202</w:t>
    </w:r>
    <w:r w:rsidR="00422D36">
      <w:rPr>
        <w:rStyle w:val="PageNumber"/>
        <w:rFonts w:cs="Arial"/>
        <w:color w:val="0039A6"/>
      </w:rPr>
      <w:t xml:space="preserve">] </w:t>
    </w:r>
    <w:r w:rsidR="004F4088">
      <w:rPr>
        <w:rStyle w:val="PageNumber"/>
        <w:rFonts w:cs="Arial"/>
        <w:color w:val="0039A6"/>
      </w:rPr>
      <w:t>872-6338</w:t>
    </w:r>
    <w:r w:rsidR="00422D36">
      <w:rPr>
        <w:rStyle w:val="PageNumber"/>
        <w:rFonts w:cs="Arial"/>
        <w:color w:val="0039A6"/>
      </w:rPr>
      <w:t xml:space="preserve">    </w:t>
    </w:r>
    <w:r w:rsidR="0057130E" w:rsidRPr="001A234F">
      <w:rPr>
        <w:rStyle w:val="PageNumber"/>
        <w:rFonts w:cs="Arial"/>
        <w:color w:val="0039A6"/>
      </w:rPr>
      <w:t>www.acs.org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FE" w:rsidRDefault="005477FE">
      <w:r>
        <w:separator/>
      </w:r>
    </w:p>
  </w:footnote>
  <w:footnote w:type="continuationSeparator" w:id="0">
    <w:p w:rsidR="005477FE" w:rsidRDefault="00547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C5" w:rsidRPr="00B10BC5" w:rsidRDefault="00B10BC5" w:rsidP="00B10BC5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page" w:horzAnchor="page" w:tblpX="1419" w:tblpY="1543"/>
      <w:tblW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146"/>
    </w:tblGrid>
    <w:tr w:rsidR="00BD0BBA">
      <w:trPr>
        <w:trHeight w:val="670"/>
      </w:trPr>
      <w:tc>
        <w:tcPr>
          <w:tcW w:w="4146" w:type="dxa"/>
        </w:tcPr>
        <w:p w:rsidR="00BD0BBA" w:rsidRPr="00EA2260" w:rsidRDefault="009F6DA8" w:rsidP="00422D36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29105" cy="553085"/>
                <wp:effectExtent l="0" t="0" r="0" b="0"/>
                <wp:docPr id="1" name="Picture 1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10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130E" w:rsidRPr="0057130E" w:rsidRDefault="009F6DA8" w:rsidP="00243B89">
    <w:pPr>
      <w:pStyle w:val="Header"/>
      <w:tabs>
        <w:tab w:val="clear" w:pos="4320"/>
        <w:tab w:val="clear" w:pos="8640"/>
        <w:tab w:val="left" w:pos="5640"/>
      </w:tabs>
      <w:ind w:left="0"/>
      <w:rPr>
        <w:b/>
        <w:color w:val="0054A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356870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7BC8A" id="Rectangle 8" o:spid="_x0000_s1026" style="position:absolute;margin-left:28.1pt;margin-top:-16.65pt;width:28.05pt;height:8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1OchAIAAPsEAAAOAAAAZHJzL2Uyb0RvYy54bWysVMGO0zAQvSPxD5bvbZw0zTZR09VuSxDS&#10;AisWPsB1nMbCsYPtNl0Q/87YaZcucECIS+LxjMdv3rzx8vrYSXTgxgqtShxPCUZcMV0LtSvxp4/V&#10;ZIGRdVTVVGrFS/zILb5evXyxHPqCJ7rVsuYGQRJli6EvcetcX0SRZS3vqJ3qnitwNtp01IFpdlFt&#10;6ADZOxklhGTRoE3dG824tbC7GZ14FfI3DWfufdNY7pAsMWBz4WvCd+u/0WpJi52hfSvYCQb9BxQd&#10;FQoufUq1oY6ivRG/peoEM9rqxk2Z7iLdNILxUANUE5Nfqnloac9DLUCO7Z9osv8vLXt3uDdI1CVO&#10;MVK0gxZ9ANKo2kmOFp6eobcFRD3098YXaPs7zT5bpPS6hSh+Y4weWk5rABX7+OjZAW9YOIq2w1td&#10;Q3a6dzowdWxM5xMCB+gYGvL41BB+dIjB5myeJbM5RgxcMYkzQkLHIlqcT/fGutdcd8gvSmwAe8hO&#10;D3fWeTS0OIcE9FqKuhJSBsPstmtp0IGCOKrNepFUoQAo8jJMKh+stD82Zhx3ACTc4X0ebmj2tzxO&#10;UnKb5JMqW1xN0iqdT/IrspiQOL/NM5Lm6ab67gHGadGKuubqTih+Fl6c/l1jTyMwSiZIDw0lzufJ&#10;PNT+DL29LJKQ2SzL/lRkJxzMoRRdiRfA8sgzLXxjX6kayqaFo0KO6+g5/MAycHD+B1aCDHznRwVt&#10;df0IKjAamgRzCC8GLFptvmI0wPSV2H7ZU8Mxkm8UKCmP09SPazDS+VUChrn0bC89VDFIVWKH0bhc&#10;u3HE970RuxZuigMxSt+A+hoRhOGVOaI6aRYmLFRweg38CF/aIernm7X6AQAA//8DAFBLAwQUAAYA&#10;CAAAACEA21u0f90AAAAKAQAADwAAAGRycy9kb3ducmV2LnhtbEyP3UrEMBBG7wXfIYzg3W76g12p&#10;TZdFEARFcLcPMG1iE2wmocl269ubvdK7b5jDN2ea/Wontqg5GEcC8m0GTNHgpKFRQHd62TwCCxFJ&#10;4uRICfhRAfbt7U2DtXQX+lTLMY4slVCoUYCO0dech0Eri2HrvKK0+3KzxZjGeeRyxksqtxMvsqzi&#10;Fg2lCxq9etZq+D6erYC34P3JdEuPIe/DR/euXw9mFeL+bj08AYtqjX8wXPWTOrTJqXdnkoFNAh6q&#10;IpECNmVZArsCeZFCn0JR7YC3Df//QvsLAAD//wMAUEsBAi0AFAAGAAgAAAAhALaDOJL+AAAA4QEA&#10;ABMAAAAAAAAAAAAAAAAAAAAAAFtDb250ZW50X1R5cGVzXS54bWxQSwECLQAUAAYACAAAACEAOP0h&#10;/9YAAACUAQAACwAAAAAAAAAAAAAAAAAvAQAAX3JlbHMvLnJlbHNQSwECLQAUAAYACAAAACEAt3tT&#10;nIQCAAD7BAAADgAAAAAAAAAAAAAAAAAuAgAAZHJzL2Uyb0RvYy54bWxQSwECLQAUAAYACAAAACEA&#10;21u0f90AAAAKAQAADwAAAAAAAAAAAAAAAADeBAAAZHJzL2Rvd25yZXYueG1sUEsFBgAAAAAEAAQA&#10;8wAAAOgFAAAAAA==&#10;" fillcolor="#fdc82f" stroked="f" strokecolor="#036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382000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4C0C03" id="Rectangle 9" o:spid="_x0000_s1026" style="position:absolute;margin-left:28.05pt;margin-top:99.25pt;width:28.05pt;height:66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WIgQIAAPsEAAAOAAAAZHJzL2Uyb0RvYy54bWysVG1v0zAQ/o7Ef7D8vctL066Jmk5bRxHS&#10;gInBD3Btp7FwbGO7TTfEf+fstKUbfECIL4nPdz4/99xznl/tO4l23DqhVY2zixQjrqhmQm1q/OXz&#10;ajTDyHmiGJFa8Ro/coevFq9fzXtT8Vy3WjJuESRRrupNjVvvTZUkjra8I+5CG67A2WjbEQ+m3STM&#10;kh6ydzLJ03Sa9NoyYzXlzsHu7eDEi5i/aTj1H5vGcY9kjQGbj18bv+vwTRZzUm0sMa2gBxjkH1B0&#10;RCi49JTqlniCtlb8lqoT1GqnG39BdZfophGUxxqgmix9Uc1DSwyPtQA5zpxocv8vLf2wu7dIsBqP&#10;MVKkgxZ9AtKI2kiOykBPb1wFUQ/m3oYCnbnT9KtDSi9biOLX1uq+5YQBqCzEJ88OBMPBUbTu32sG&#10;2cnW68jUvrFdSAgcoH1syOOpIXzvEYXN8WSajycYUXDNxjNoeOxYQqrjaWOdf8t1h8Kixhawx+xk&#10;d+d8QEOqY0hEr6VgKyFlNOxmvZQW7UgQRzour6exACjyPEyqEKx0ODZkHHYAJNwRfAFubPb3MsuL&#10;9CYvR6vp7HJUrIrJqLxMZ6M0K2/KaVqUxe3qRwCYFVUrGOPqTih+FF5W/F1jDyMwSCZKD/U1Lif5&#10;JNb+DL17UeR4+sciO+FhDqXogGhgeeCZVKGxbxSDsknliZDDOnkOP7IMHBz/kZUog9D5QUFrzR5B&#10;BVZDk2AO4cWARavtE0Y9TF+N3bctsRwj+U6BksqsKMK4RqOYXOZg2HPP+txDFIVUNfYYDculH0Z8&#10;a6zYtHBTFolR+hrU14gojKDMAdVBszBhsYLDaxBG+NyOUb/erMVPAAAA//8DAFBLAwQUAAYACAAA&#10;ACEAtgFJA+AAAAALAQAADwAAAGRycy9kb3ducmV2LnhtbEyPQU/DMAyF70j8h8iTuLG0RZ1G13Qq&#10;k+AAJ8qE2M1rvLZak1RNtpV/j3diN/u9p+fP+XoyvTjT6DtnFcTzCATZ2unONgq2X6+PSxA+oNXY&#10;O0sKfsnDuri/yzHT7mI/6VyFRnCJ9RkqaEMYMil93ZJBP3cDWfYObjQYeB0bqUe8cLnpZRJFC2mw&#10;s3yhxYE2LdXH6mQUlPXmPWyrw8fu6ecFd8fyLdTNt1IPs6lcgQg0hf8wXPEZHQpm2ruT1V70CtJF&#10;zEnWn5cpiGsgThIQex7SmCVZ5PL2h+IPAAD//wMAUEsBAi0AFAAGAAgAAAAhALaDOJL+AAAA4QEA&#10;ABMAAAAAAAAAAAAAAAAAAAAAAFtDb250ZW50X1R5cGVzXS54bWxQSwECLQAUAAYACAAAACEAOP0h&#10;/9YAAACUAQAACwAAAAAAAAAAAAAAAAAvAQAAX3JlbHMvLnJlbHNQSwECLQAUAAYACAAAACEAzoaF&#10;iIECAAD7BAAADgAAAAAAAAAAAAAAAAAuAgAAZHJzL2Uyb0RvYy54bWxQSwECLQAUAAYACAAAACEA&#10;tgFJA+AAAAALAQAADwAAAAAAAAAAAAAAAADbBAAAZHJzL2Rvd25yZXYueG1sUEsFBgAAAAAEAAQA&#10;8wAAAOgFAAAAAA==&#10;" fillcolor="#0039a6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3709035</wp:posOffset>
              </wp:positionH>
              <wp:positionV relativeFrom="paragraph">
                <wp:posOffset>534035</wp:posOffset>
              </wp:positionV>
              <wp:extent cx="2913380" cy="4184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338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CE3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088" w:rsidRDefault="00D056AD" w:rsidP="006A4143">
                          <w:pPr>
                            <w:ind w:left="0"/>
                            <w:jc w:val="right"/>
                            <w:rPr>
                              <w:b/>
                              <w:color w:val="0039A6"/>
                            </w:rPr>
                          </w:pPr>
                          <w:r>
                            <w:rPr>
                              <w:b/>
                              <w:color w:val="0039A6"/>
                            </w:rPr>
                            <w:t>Committee on Committees (ConC)</w:t>
                          </w:r>
                        </w:p>
                        <w:p w:rsidR="004F4088" w:rsidRPr="001A234F" w:rsidRDefault="004F4088" w:rsidP="006A4143">
                          <w:pPr>
                            <w:ind w:left="0"/>
                            <w:jc w:val="right"/>
                            <w:rPr>
                              <w:color w:val="0039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2.05pt;margin-top:42.05pt;width:229.4pt;height:3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1+suwIAALk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4jjATtoUX3bG/Qjdyjha3OOOgMnO4GcDN7OIYuO6Z6uJXVV42EXLVUbNm1UnJsGa0hu9De9M+u&#10;TjjagmzGD7KGMHRnpAPaN6q3pYNiIECHLj2eOmNTqeAwSsPZLAFTBTYSJiSeuxA0O94elDbvmOyR&#10;XeRYQecdOn241cZmQ7Ojiw0mZMm7znW/E88OwHE6gdhw1dpsFq6ZP9IgXSfrhHgkitceCYrCuy5X&#10;xIvLcDEvZsVqVYQ/bdyQZC2vayZsmKOwQvJnjTtIfJLESVpadry2cDYlrbabVafQAwVhl+VqPSOH&#10;gpy5+c/TcEUALi8ohREJbqLUK+Nk4ZGSzL10ESReEKY3aRyQlBTlc0q3XLB/p4TGHKfzaD6J6bfc&#10;gmA2i+PX3GjWcwOjo+N9jpPAftaJZlaCa1G7taG8m9ZnpbDpP5UC2n1stBOs1eikVrPf7AHFqngj&#10;60eQrpKgLBAhzDtYtFJ9x2iE2ZFj/W1HFcOoey9A/mlIiB02bkPmiwg26tyyObdQUQFUjg1G03Jl&#10;pgG1GxTfthBpenBCXsOTabhT81NWh4cG88GROswyO4DO987raeIufwEAAP//AwBQSwMEFAAGAAgA&#10;AAAhABOA9AffAAAACwEAAA8AAABkcnMvZG93bnJldi54bWxMj8FOwzAMhu9IvENkJG4s2bRNXWk6&#10;TcBAHDiwAbtmjWkrEqdqsq28PR4XONmWP/3+XCwH78QR+9gG0jAeKRBIVbAt1RretuubDERMhqxx&#10;gVDDN0ZYlpcXhcltONErHjepFhxCMTcampS6XMpYNehNHIUOiXefofcm8djX0vbmxOHeyYlSc+lN&#10;S3yhMR3eNVh9bQ5ew6N9yJ62H7t3l2g1X9zv1uHl2Wl9fTWsbkEkHNIfDGd9VoeSnfbhQDYKp2GW&#10;TceMavitZ0BNJwsQe+5mSoEsC/n/h/IHAAD//wMAUEsBAi0AFAAGAAgAAAAhALaDOJL+AAAA4QEA&#10;ABMAAAAAAAAAAAAAAAAAAAAAAFtDb250ZW50X1R5cGVzXS54bWxQSwECLQAUAAYACAAAACEAOP0h&#10;/9YAAACUAQAACwAAAAAAAAAAAAAAAAAvAQAAX3JlbHMvLnJlbHNQSwECLQAUAAYACAAAACEAf0tf&#10;rLsCAAC5BQAADgAAAAAAAAAAAAAAAAAuAgAAZHJzL2Uyb0RvYy54bWxQSwECLQAUAAYACAAAACEA&#10;E4D0B98AAAALAQAADwAAAAAAAAAAAAAAAAAVBQAAZHJzL2Rvd25yZXYueG1sUEsFBgAAAAAEAAQA&#10;8wAAACEGAAAAAA==&#10;" filled="f" fillcolor="#ffce34" stroked="f" strokecolor="#036">
              <v:textbox>
                <w:txbxContent>
                  <w:p w:rsidR="004F4088" w:rsidRDefault="00D056AD" w:rsidP="006A4143">
                    <w:pPr>
                      <w:ind w:left="0"/>
                      <w:jc w:val="right"/>
                      <w:rPr>
                        <w:b/>
                        <w:color w:val="0039A6"/>
                      </w:rPr>
                    </w:pPr>
                    <w:r>
                      <w:rPr>
                        <w:b/>
                        <w:color w:val="0039A6"/>
                      </w:rPr>
                      <w:t>Committee on Committees (</w:t>
                    </w:r>
                    <w:proofErr w:type="spellStart"/>
                    <w:r>
                      <w:rPr>
                        <w:b/>
                        <w:color w:val="0039A6"/>
                      </w:rPr>
                      <w:t>ConC</w:t>
                    </w:r>
                    <w:proofErr w:type="spellEnd"/>
                    <w:r>
                      <w:rPr>
                        <w:b/>
                        <w:color w:val="0039A6"/>
                      </w:rPr>
                      <w:t>)</w:t>
                    </w:r>
                  </w:p>
                  <w:p w:rsidR="004F4088" w:rsidRPr="001A234F" w:rsidRDefault="004F4088" w:rsidP="006A4143">
                    <w:pPr>
                      <w:ind w:left="0"/>
                      <w:jc w:val="right"/>
                      <w:rPr>
                        <w:color w:val="0039A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57130E">
      <w:tab/>
    </w:r>
    <w:r w:rsidR="0057130E">
      <w:br/>
    </w:r>
    <w:r w:rsidR="0057130E">
      <w:br/>
    </w:r>
    <w:r w:rsidR="0057130E">
      <w:br/>
    </w:r>
    <w:r w:rsidR="0057130E">
      <w:br/>
    </w:r>
    <w:r w:rsidR="0057130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735BA"/>
    <w:multiLevelType w:val="hybridMultilevel"/>
    <w:tmpl w:val="ADA8A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3E53"/>
    <w:multiLevelType w:val="hybridMultilevel"/>
    <w:tmpl w:val="5D0A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80D43"/>
    <w:multiLevelType w:val="hybridMultilevel"/>
    <w:tmpl w:val="CA5CC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4" w15:restartNumberingAfterBreak="0">
    <w:nsid w:val="6159540A"/>
    <w:multiLevelType w:val="hybridMultilevel"/>
    <w:tmpl w:val="B36A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5248D"/>
    <w:multiLevelType w:val="hybridMultilevel"/>
    <w:tmpl w:val="90D4B5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19F264F"/>
    <w:multiLevelType w:val="hybridMultilevel"/>
    <w:tmpl w:val="C974F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8" w15:restartNumberingAfterBreak="0">
    <w:nsid w:val="7B9B2F6D"/>
    <w:multiLevelType w:val="hybridMultilevel"/>
    <w:tmpl w:val="41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6"/>
  </w:num>
  <w:num w:numId="16">
    <w:abstractNumId w:val="15"/>
  </w:num>
  <w:num w:numId="17">
    <w:abstractNumId w:val="14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  <o:colormru v:ext="edit" colors="#0054a6,#ffce34,#0035a6,#0039a6,#fdc82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52C"/>
    <w:rsid w:val="00005A37"/>
    <w:rsid w:val="00025A07"/>
    <w:rsid w:val="00026BDD"/>
    <w:rsid w:val="00034DA3"/>
    <w:rsid w:val="0005227F"/>
    <w:rsid w:val="00052D39"/>
    <w:rsid w:val="00091407"/>
    <w:rsid w:val="000C692B"/>
    <w:rsid w:val="000D64A2"/>
    <w:rsid w:val="000F1FA9"/>
    <w:rsid w:val="00101010"/>
    <w:rsid w:val="00137178"/>
    <w:rsid w:val="00144043"/>
    <w:rsid w:val="00166B70"/>
    <w:rsid w:val="001772A3"/>
    <w:rsid w:val="00184D1D"/>
    <w:rsid w:val="001949F3"/>
    <w:rsid w:val="001A0FAA"/>
    <w:rsid w:val="001A234F"/>
    <w:rsid w:val="001A2D79"/>
    <w:rsid w:val="001B69C7"/>
    <w:rsid w:val="001E4B82"/>
    <w:rsid w:val="001E6F52"/>
    <w:rsid w:val="001F2193"/>
    <w:rsid w:val="001F62B8"/>
    <w:rsid w:val="0020264E"/>
    <w:rsid w:val="00225E91"/>
    <w:rsid w:val="0023262B"/>
    <w:rsid w:val="00243B89"/>
    <w:rsid w:val="00244267"/>
    <w:rsid w:val="00245177"/>
    <w:rsid w:val="00247F2E"/>
    <w:rsid w:val="002508EA"/>
    <w:rsid w:val="002524B1"/>
    <w:rsid w:val="00257315"/>
    <w:rsid w:val="00292305"/>
    <w:rsid w:val="002A37B4"/>
    <w:rsid w:val="002A49B0"/>
    <w:rsid w:val="002C5383"/>
    <w:rsid w:val="002D562A"/>
    <w:rsid w:val="002F1F82"/>
    <w:rsid w:val="002F31A9"/>
    <w:rsid w:val="002F6F95"/>
    <w:rsid w:val="00305BFA"/>
    <w:rsid w:val="00346C72"/>
    <w:rsid w:val="0035041B"/>
    <w:rsid w:val="0036460E"/>
    <w:rsid w:val="00366E00"/>
    <w:rsid w:val="003A0B9D"/>
    <w:rsid w:val="003B4062"/>
    <w:rsid w:val="003C3B7B"/>
    <w:rsid w:val="00422D36"/>
    <w:rsid w:val="00434825"/>
    <w:rsid w:val="00440B2D"/>
    <w:rsid w:val="004538FE"/>
    <w:rsid w:val="0045750B"/>
    <w:rsid w:val="00464572"/>
    <w:rsid w:val="004660FA"/>
    <w:rsid w:val="004661E8"/>
    <w:rsid w:val="00475AD3"/>
    <w:rsid w:val="004904C8"/>
    <w:rsid w:val="00491865"/>
    <w:rsid w:val="004F4088"/>
    <w:rsid w:val="00505675"/>
    <w:rsid w:val="00516F16"/>
    <w:rsid w:val="00524BB5"/>
    <w:rsid w:val="005400E2"/>
    <w:rsid w:val="005477FE"/>
    <w:rsid w:val="0057130E"/>
    <w:rsid w:val="00591003"/>
    <w:rsid w:val="005A6856"/>
    <w:rsid w:val="005A71B7"/>
    <w:rsid w:val="005A799D"/>
    <w:rsid w:val="005B30C8"/>
    <w:rsid w:val="005B794E"/>
    <w:rsid w:val="005C2206"/>
    <w:rsid w:val="005E2BCC"/>
    <w:rsid w:val="00600730"/>
    <w:rsid w:val="0060152C"/>
    <w:rsid w:val="00623B32"/>
    <w:rsid w:val="00632AC5"/>
    <w:rsid w:val="00670788"/>
    <w:rsid w:val="006946A3"/>
    <w:rsid w:val="006A4143"/>
    <w:rsid w:val="006A72EF"/>
    <w:rsid w:val="006B0B08"/>
    <w:rsid w:val="006D261A"/>
    <w:rsid w:val="006D49D8"/>
    <w:rsid w:val="0072228D"/>
    <w:rsid w:val="00740CFA"/>
    <w:rsid w:val="00795EE7"/>
    <w:rsid w:val="007B2B05"/>
    <w:rsid w:val="007B2EA5"/>
    <w:rsid w:val="007C5D2F"/>
    <w:rsid w:val="007D6820"/>
    <w:rsid w:val="0080414F"/>
    <w:rsid w:val="00821784"/>
    <w:rsid w:val="0083338E"/>
    <w:rsid w:val="00851B60"/>
    <w:rsid w:val="00853510"/>
    <w:rsid w:val="00867811"/>
    <w:rsid w:val="00872075"/>
    <w:rsid w:val="0087358C"/>
    <w:rsid w:val="00894D72"/>
    <w:rsid w:val="008A2731"/>
    <w:rsid w:val="008D6C38"/>
    <w:rsid w:val="008E4614"/>
    <w:rsid w:val="0090217A"/>
    <w:rsid w:val="00927782"/>
    <w:rsid w:val="009316E6"/>
    <w:rsid w:val="009952F4"/>
    <w:rsid w:val="009A3C48"/>
    <w:rsid w:val="009C3AC7"/>
    <w:rsid w:val="009F6DA8"/>
    <w:rsid w:val="00A003AC"/>
    <w:rsid w:val="00A04A6B"/>
    <w:rsid w:val="00A212DB"/>
    <w:rsid w:val="00A6470C"/>
    <w:rsid w:val="00A74A66"/>
    <w:rsid w:val="00AA4AE4"/>
    <w:rsid w:val="00AC3BF0"/>
    <w:rsid w:val="00AD1F3D"/>
    <w:rsid w:val="00AF4861"/>
    <w:rsid w:val="00B10BC5"/>
    <w:rsid w:val="00B15254"/>
    <w:rsid w:val="00B30D56"/>
    <w:rsid w:val="00B31BA7"/>
    <w:rsid w:val="00B32D37"/>
    <w:rsid w:val="00B83F26"/>
    <w:rsid w:val="00BA747C"/>
    <w:rsid w:val="00BD0BBA"/>
    <w:rsid w:val="00BE20BD"/>
    <w:rsid w:val="00BF69C6"/>
    <w:rsid w:val="00BF71E9"/>
    <w:rsid w:val="00C033EF"/>
    <w:rsid w:val="00C07630"/>
    <w:rsid w:val="00C12043"/>
    <w:rsid w:val="00C14755"/>
    <w:rsid w:val="00C21F28"/>
    <w:rsid w:val="00C7793E"/>
    <w:rsid w:val="00C8641A"/>
    <w:rsid w:val="00C97ABC"/>
    <w:rsid w:val="00CE2406"/>
    <w:rsid w:val="00CE2E71"/>
    <w:rsid w:val="00CE50A9"/>
    <w:rsid w:val="00D056AD"/>
    <w:rsid w:val="00D25057"/>
    <w:rsid w:val="00D31E8E"/>
    <w:rsid w:val="00D45580"/>
    <w:rsid w:val="00D6229A"/>
    <w:rsid w:val="00D76EC3"/>
    <w:rsid w:val="00D82391"/>
    <w:rsid w:val="00DB3374"/>
    <w:rsid w:val="00DC2032"/>
    <w:rsid w:val="00E051F4"/>
    <w:rsid w:val="00E40CE4"/>
    <w:rsid w:val="00E42527"/>
    <w:rsid w:val="00E52EC2"/>
    <w:rsid w:val="00E55889"/>
    <w:rsid w:val="00E67B8B"/>
    <w:rsid w:val="00E7011A"/>
    <w:rsid w:val="00E754F1"/>
    <w:rsid w:val="00EA2260"/>
    <w:rsid w:val="00EA3BB0"/>
    <w:rsid w:val="00EB7290"/>
    <w:rsid w:val="00ED1BDB"/>
    <w:rsid w:val="00F113AF"/>
    <w:rsid w:val="00F20894"/>
    <w:rsid w:val="00F260DC"/>
    <w:rsid w:val="00F36EB2"/>
    <w:rsid w:val="00F50706"/>
    <w:rsid w:val="00F949B9"/>
    <w:rsid w:val="00FA0E1A"/>
    <w:rsid w:val="00FC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  <o:colormru v:ext="edit" colors="#0054a6,#ffce34,#0035a6,#0039a6,#fdc82f"/>
    </o:shapedefaults>
    <o:shapelayout v:ext="edit">
      <o:idmap v:ext="edit" data="1"/>
    </o:shapelayout>
  </w:shapeDefaults>
  <w:decimalSymbol w:val="."/>
  <w:listSeparator w:val=","/>
  <w15:chartTrackingRefBased/>
  <w15:docId w15:val="{BF639B5C-30AB-4CCD-9CB9-007D9E1B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89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E6F52"/>
    <w:rPr>
      <w:rFonts w:cs="Times New Roman"/>
      <w:color w:val="004080"/>
      <w:u w:val="single"/>
    </w:rPr>
  </w:style>
  <w:style w:type="paragraph" w:customStyle="1" w:styleId="Default">
    <w:name w:val="Default"/>
    <w:rsid w:val="001E6F5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6F52"/>
    <w:pPr>
      <w:ind w:left="720"/>
      <w:contextualSpacing/>
    </w:pPr>
    <w:rPr>
      <w:rFonts w:ascii="Times New Roman" w:hAnsi="Times New Roman"/>
      <w:spacing w:val="0"/>
      <w:sz w:val="24"/>
      <w:szCs w:val="24"/>
    </w:rPr>
  </w:style>
  <w:style w:type="character" w:styleId="FollowedHyperlink">
    <w:name w:val="FollowedHyperlink"/>
    <w:basedOn w:val="DefaultParagraphFont"/>
    <w:rsid w:val="00225E9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94D7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s://www.acs.org/content/acs/en/about/governance/committees/chemistry-public-affairs.html" TargetMode="External"/><Relationship Id="rId26" Type="http://schemas.openxmlformats.org/officeDocument/2006/relationships/hyperlink" Target="https://www.acs.org/content/acs/en/about/governance/committees/ethics.html" TargetMode="External"/><Relationship Id="rId39" Type="http://schemas.openxmlformats.org/officeDocument/2006/relationships/hyperlink" Target="https://www.acs.org/content/acs/en/about/governance/committees/senior-chemists.html" TargetMode="External"/><Relationship Id="rId21" Type="http://schemas.openxmlformats.org/officeDocument/2006/relationships/hyperlink" Target="https://www.acs.org/content/acs/en/about/governance/committees/constitution-bylaws.html" TargetMode="External"/><Relationship Id="rId34" Type="http://schemas.openxmlformats.org/officeDocument/2006/relationships/hyperlink" Target="https://www.acs.org/content/acs/en/about/governance/committees/professional-training.html" TargetMode="External"/><Relationship Id="rId42" Type="http://schemas.openxmlformats.org/officeDocument/2006/relationships/hyperlink" Target="https://www.acs.org/content/acs/en/about/governance/committees/younger-chemists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cs.org/content/acs/en/about/governance/committees/budget-finance.html" TargetMode="External"/><Relationship Id="rId29" Type="http://schemas.openxmlformats.org/officeDocument/2006/relationships/hyperlink" Target="https://www.acs.org/content/acs/en/about/governance/committees/meetings-exposition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acs.org/content/acs/en/about/governance/committees/education.html" TargetMode="External"/><Relationship Id="rId32" Type="http://schemas.openxmlformats.org/officeDocument/2006/relationships/hyperlink" Target="https://www.acs.org/content/acs/en/about/governance/committees/nomenclature-terminology-symbols.html" TargetMode="External"/><Relationship Id="rId37" Type="http://schemas.openxmlformats.org/officeDocument/2006/relationships/hyperlink" Target="https://www.acs.org/content/acs/en/about/governance/committees/publications.html" TargetMode="External"/><Relationship Id="rId40" Type="http://schemas.openxmlformats.org/officeDocument/2006/relationships/hyperlink" Target="https://www.acs.org/content/acs/en/about/governance/committees/technician-affairs.html" TargetMode="External"/><Relationship Id="rId45" Type="http://schemas.openxmlformats.org/officeDocument/2006/relationships/hyperlink" Target="https://www.acs.org/content/acs/en/about/governance/committees/nominations-election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s.org/content/acs/en/about/governance/committees/analytical-reagents.html" TargetMode="External"/><Relationship Id="rId23" Type="http://schemas.openxmlformats.org/officeDocument/2006/relationships/hyperlink" Target="https://www.acs.org/content/acs/en/about/governance/committees/economic-professional-affairs.html" TargetMode="External"/><Relationship Id="rId28" Type="http://schemas.openxmlformats.org/officeDocument/2006/relationships/hyperlink" Target="https://www.acs.org/content/acs/en/about/governance/committees/local-section-activities.html" TargetMode="External"/><Relationship Id="rId36" Type="http://schemas.openxmlformats.org/officeDocument/2006/relationships/hyperlink" Target="https://www.acs.org/content/acs/en/about/governance/committees/public-relations-communications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acs.org/content/acs/en/about/governance/committees/chemists-with-disabilities.html" TargetMode="External"/><Relationship Id="rId31" Type="http://schemas.openxmlformats.org/officeDocument/2006/relationships/hyperlink" Target="https://www.acs.org/content/acs/en/about/governance/committees/minority-affairs.html" TargetMode="External"/><Relationship Id="rId44" Type="http://schemas.openxmlformats.org/officeDocument/2006/relationships/hyperlink" Target="https://www.acs.org/content/acs/en/about/governance/committees/council-poli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acs.org" TargetMode="External"/><Relationship Id="rId14" Type="http://schemas.openxmlformats.org/officeDocument/2006/relationships/footer" Target="footer3.xml"/><Relationship Id="rId22" Type="http://schemas.openxmlformats.org/officeDocument/2006/relationships/hyperlink" Target="https://www.acs.org/content/acs/en/about/governance/committees/divisional-activities.html" TargetMode="External"/><Relationship Id="rId27" Type="http://schemas.openxmlformats.org/officeDocument/2006/relationships/hyperlink" Target="https://www.acs.org/content/acs/en/about/governance/committees/international-activities.html" TargetMode="External"/><Relationship Id="rId30" Type="http://schemas.openxmlformats.org/officeDocument/2006/relationships/hyperlink" Target="https://www.acs.org/content/acs/en/about/governance/committees/membership-affairs.html" TargetMode="External"/><Relationship Id="rId35" Type="http://schemas.openxmlformats.org/officeDocument/2006/relationships/hyperlink" Target="https://www.acs.org/content/acs/en/about/governance/committees/project-seed.html" TargetMode="External"/><Relationship Id="rId43" Type="http://schemas.openxmlformats.org/officeDocument/2006/relationships/hyperlink" Target="https://www.acs.org/content/acs/en/about/governance/committees/committees.html" TargetMode="External"/><Relationship Id="rId8" Type="http://schemas.openxmlformats.org/officeDocument/2006/relationships/hyperlink" Target="https://www.yellowbook.acs.org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https://www.acs.org/content/acs/en/about/governance/committees/chemical-safety.html" TargetMode="External"/><Relationship Id="rId25" Type="http://schemas.openxmlformats.org/officeDocument/2006/relationships/hyperlink" Target="https://www.acs.org/content/acs/en/about/governance/committees/environmental-improvement.html" TargetMode="External"/><Relationship Id="rId33" Type="http://schemas.openxmlformats.org/officeDocument/2006/relationships/hyperlink" Target="https://www.acs.org/content/acs/en/about/governance/committees/patents.html" TargetMode="External"/><Relationship Id="rId38" Type="http://schemas.openxmlformats.org/officeDocument/2006/relationships/hyperlink" Target="https://www.acs.org/content/acs/en/about/governance/committees/science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acs.org/content/acs/en/about/governance/committees/community-activities.html" TargetMode="External"/><Relationship Id="rId41" Type="http://schemas.openxmlformats.org/officeDocument/2006/relationships/hyperlink" Target="https://www.acs.org/content/acs/en/about/governance/committees/women-chemist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v91\Downloads\Letterhead_with_title_nonIY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CEFB-0154-4A8D-96D7-2646EDBA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Letterhead_with_title_nonIYC.dot</Template>
  <TotalTime>1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Manager/>
  <Company>Microsoft Corporation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subject/>
  <dc:creator>Cheryl Vockins</dc:creator>
  <cp:keywords/>
  <dc:description/>
  <cp:lastModifiedBy>René Wade</cp:lastModifiedBy>
  <cp:revision>2</cp:revision>
  <cp:lastPrinted>2020-02-26T15:35:00Z</cp:lastPrinted>
  <dcterms:created xsi:type="dcterms:W3CDTF">2021-04-15T18:24:00Z</dcterms:created>
  <dcterms:modified xsi:type="dcterms:W3CDTF">2021-04-15T18:24:00Z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