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5E53" w14:textId="77777777" w:rsidR="003A0B9D" w:rsidRPr="0028177A" w:rsidRDefault="00E051F4" w:rsidP="00DE0942">
      <w:pPr>
        <w:pStyle w:val="BodyText"/>
        <w:spacing w:after="0" w:line="240" w:lineRule="auto"/>
        <w:ind w:left="840"/>
        <w:contextualSpacing/>
        <w:rPr>
          <w:color w:val="0039A6"/>
        </w:rPr>
      </w:pPr>
      <w:r w:rsidRPr="0028177A">
        <w:rPr>
          <w:color w:val="0039A6"/>
        </w:rPr>
        <w:br/>
      </w:r>
      <w:r w:rsidRPr="0028177A">
        <w:rPr>
          <w:color w:val="0039A6"/>
        </w:rPr>
        <w:br/>
      </w:r>
      <w:r w:rsidR="00D82391" w:rsidRPr="0028177A">
        <w:rPr>
          <w:color w:val="0039A6"/>
        </w:rPr>
        <w:br/>
      </w:r>
    </w:p>
    <w:p w14:paraId="35325CD0" w14:textId="77777777" w:rsidR="00681ABA" w:rsidRPr="0028177A" w:rsidRDefault="00681ABA" w:rsidP="00DE0942">
      <w:pPr>
        <w:pStyle w:val="BodyText"/>
        <w:spacing w:after="0" w:line="240" w:lineRule="auto"/>
        <w:contextualSpacing/>
        <w:rPr>
          <w:color w:val="0039A6"/>
        </w:rPr>
      </w:pPr>
    </w:p>
    <w:p w14:paraId="681F560D" w14:textId="77777777" w:rsidR="002545F8" w:rsidRPr="0028177A" w:rsidRDefault="002545F8" w:rsidP="002545F8">
      <w:pPr>
        <w:pStyle w:val="BodyText"/>
        <w:spacing w:after="0" w:line="276" w:lineRule="auto"/>
        <w:rPr>
          <w:b/>
          <w:color w:val="0039A6"/>
          <w:sz w:val="40"/>
          <w:szCs w:val="40"/>
        </w:rPr>
      </w:pPr>
      <w:r w:rsidRPr="0028177A">
        <w:rPr>
          <w:b/>
          <w:color w:val="0039A6"/>
          <w:sz w:val="40"/>
          <w:szCs w:val="40"/>
        </w:rPr>
        <w:t>Fact Sheet</w:t>
      </w:r>
    </w:p>
    <w:p w14:paraId="15351D4C" w14:textId="77777777" w:rsidR="002545F8" w:rsidRPr="0028177A" w:rsidRDefault="002545F8" w:rsidP="002545F8">
      <w:pPr>
        <w:pStyle w:val="BodyText"/>
        <w:spacing w:after="0" w:line="276" w:lineRule="auto"/>
        <w:ind w:left="1524"/>
        <w:rPr>
          <w:color w:val="0039A6"/>
          <w:sz w:val="24"/>
          <w:szCs w:val="24"/>
        </w:rPr>
      </w:pPr>
    </w:p>
    <w:p w14:paraId="31B1A7A7" w14:textId="77777777" w:rsidR="002545F8" w:rsidRPr="0028177A" w:rsidRDefault="002545F8" w:rsidP="002545F8">
      <w:pPr>
        <w:pStyle w:val="BodyText"/>
        <w:spacing w:after="0" w:line="276" w:lineRule="auto"/>
        <w:ind w:left="1524"/>
        <w:rPr>
          <w:color w:val="0039A6"/>
          <w:sz w:val="24"/>
          <w:szCs w:val="24"/>
        </w:rPr>
      </w:pPr>
    </w:p>
    <w:p w14:paraId="0779909B" w14:textId="77777777" w:rsidR="002545F8" w:rsidRPr="0028177A" w:rsidRDefault="002545F8" w:rsidP="002545F8">
      <w:pPr>
        <w:pStyle w:val="BodyText"/>
        <w:spacing w:after="0" w:line="276" w:lineRule="auto"/>
        <w:rPr>
          <w:color w:val="0039A6"/>
          <w:sz w:val="22"/>
          <w:szCs w:val="22"/>
        </w:rPr>
      </w:pPr>
      <w:r w:rsidRPr="0028177A">
        <w:rPr>
          <w:color w:val="0039A6"/>
          <w:sz w:val="22"/>
          <w:szCs w:val="22"/>
        </w:rPr>
        <w:t>[</w:t>
      </w:r>
      <w:r w:rsidRPr="0028177A">
        <w:rPr>
          <w:color w:val="0039A6"/>
          <w:sz w:val="22"/>
          <w:szCs w:val="22"/>
          <w:u w:val="single"/>
        </w:rPr>
        <w:t>Section name</w:t>
      </w:r>
      <w:r w:rsidRPr="0028177A">
        <w:rPr>
          <w:color w:val="0039A6"/>
          <w:sz w:val="22"/>
          <w:szCs w:val="22"/>
        </w:rPr>
        <w:t>] ACS Local Section</w:t>
      </w:r>
    </w:p>
    <w:p w14:paraId="5DAD431A" w14:textId="77777777" w:rsidR="002545F8" w:rsidRPr="0028177A" w:rsidRDefault="002545F8" w:rsidP="002545F8">
      <w:pPr>
        <w:pStyle w:val="BodyText"/>
        <w:spacing w:after="0" w:line="276" w:lineRule="auto"/>
        <w:rPr>
          <w:color w:val="0039A6"/>
          <w:sz w:val="22"/>
          <w:szCs w:val="22"/>
        </w:rPr>
      </w:pPr>
      <w:r w:rsidRPr="0028177A">
        <w:rPr>
          <w:color w:val="0039A6"/>
          <w:sz w:val="22"/>
          <w:szCs w:val="22"/>
        </w:rPr>
        <w:t xml:space="preserve">American Chemical Society    </w:t>
      </w:r>
    </w:p>
    <w:p w14:paraId="5AF43082" w14:textId="77777777" w:rsidR="002545F8" w:rsidRPr="0028177A" w:rsidRDefault="002545F8" w:rsidP="002545F8">
      <w:pPr>
        <w:pStyle w:val="BodyText"/>
        <w:spacing w:after="0" w:line="276" w:lineRule="auto"/>
        <w:rPr>
          <w:color w:val="0039A6"/>
          <w:sz w:val="22"/>
          <w:szCs w:val="22"/>
        </w:rPr>
      </w:pPr>
    </w:p>
    <w:p w14:paraId="64F5D2ED" w14:textId="77777777" w:rsidR="002545F8" w:rsidRPr="0028177A" w:rsidRDefault="002545F8" w:rsidP="002545F8">
      <w:pPr>
        <w:pStyle w:val="BodyText"/>
        <w:spacing w:after="0" w:line="276" w:lineRule="auto"/>
        <w:rPr>
          <w:color w:val="0039A6"/>
          <w:sz w:val="22"/>
          <w:szCs w:val="22"/>
        </w:rPr>
      </w:pPr>
      <w:r w:rsidRPr="0028177A">
        <w:rPr>
          <w:color w:val="0039A6"/>
          <w:sz w:val="22"/>
          <w:szCs w:val="22"/>
        </w:rPr>
        <w:t>Contacts: [</w:t>
      </w:r>
      <w:r w:rsidRPr="0028177A">
        <w:rPr>
          <w:color w:val="0039A6"/>
          <w:sz w:val="22"/>
          <w:szCs w:val="22"/>
          <w:u w:val="single"/>
        </w:rPr>
        <w:t>Name of contact (Phone number)</w:t>
      </w:r>
      <w:r w:rsidRPr="0028177A">
        <w:rPr>
          <w:color w:val="0039A6"/>
          <w:sz w:val="22"/>
          <w:szCs w:val="22"/>
        </w:rPr>
        <w:t>]; [</w:t>
      </w:r>
      <w:r w:rsidRPr="0028177A">
        <w:rPr>
          <w:color w:val="0039A6"/>
          <w:sz w:val="22"/>
          <w:szCs w:val="22"/>
          <w:u w:val="single"/>
        </w:rPr>
        <w:t>Name of contact (Phone number)</w:t>
      </w:r>
      <w:r w:rsidRPr="0028177A">
        <w:rPr>
          <w:color w:val="0039A6"/>
          <w:sz w:val="22"/>
          <w:szCs w:val="22"/>
        </w:rPr>
        <w:t>]</w:t>
      </w:r>
    </w:p>
    <w:p w14:paraId="45A9B6EC" w14:textId="77777777" w:rsidR="002545F8" w:rsidRPr="0028177A" w:rsidRDefault="002545F8" w:rsidP="002545F8">
      <w:pPr>
        <w:pStyle w:val="BodyText"/>
        <w:spacing w:after="0" w:line="276" w:lineRule="auto"/>
        <w:rPr>
          <w:color w:val="0039A6"/>
          <w:sz w:val="22"/>
          <w:szCs w:val="22"/>
        </w:rPr>
      </w:pPr>
    </w:p>
    <w:p w14:paraId="1ADB59FF" w14:textId="77777777" w:rsidR="002545F8" w:rsidRPr="0028177A" w:rsidRDefault="002545F8" w:rsidP="002545F8">
      <w:pPr>
        <w:pStyle w:val="BodyText"/>
        <w:spacing w:after="0" w:line="276" w:lineRule="auto"/>
        <w:rPr>
          <w:b/>
          <w:color w:val="0039A6"/>
          <w:sz w:val="28"/>
          <w:szCs w:val="22"/>
        </w:rPr>
      </w:pPr>
      <w:r w:rsidRPr="0028177A">
        <w:rPr>
          <w:b/>
          <w:color w:val="0039A6"/>
          <w:sz w:val="28"/>
          <w:szCs w:val="22"/>
        </w:rPr>
        <w:t>National Chemistry Week</w:t>
      </w:r>
    </w:p>
    <w:p w14:paraId="6C185271" w14:textId="77777777" w:rsidR="002545F8" w:rsidRPr="0028177A" w:rsidRDefault="002545F8" w:rsidP="002545F8">
      <w:pPr>
        <w:pStyle w:val="BodyText"/>
        <w:spacing w:after="0" w:line="276" w:lineRule="auto"/>
        <w:rPr>
          <w:b/>
          <w:color w:val="0039A6"/>
          <w:sz w:val="28"/>
          <w:szCs w:val="22"/>
        </w:rPr>
      </w:pPr>
      <w:r w:rsidRPr="0028177A">
        <w:rPr>
          <w:b/>
          <w:color w:val="0039A6"/>
          <w:sz w:val="28"/>
          <w:szCs w:val="22"/>
        </w:rPr>
        <w:t>[</w:t>
      </w:r>
      <w:r w:rsidRPr="0028177A">
        <w:rPr>
          <w:b/>
          <w:color w:val="0039A6"/>
          <w:sz w:val="28"/>
          <w:szCs w:val="22"/>
          <w:u w:val="single"/>
        </w:rPr>
        <w:t>Date</w:t>
      </w:r>
      <w:r w:rsidRPr="0028177A">
        <w:rPr>
          <w:b/>
          <w:color w:val="0039A6"/>
          <w:sz w:val="28"/>
          <w:szCs w:val="22"/>
        </w:rPr>
        <w:t>]</w:t>
      </w:r>
    </w:p>
    <w:p w14:paraId="7C1FABD6" w14:textId="77777777" w:rsidR="002545F8" w:rsidRPr="0028177A" w:rsidRDefault="002545F8" w:rsidP="002545F8">
      <w:pPr>
        <w:pStyle w:val="BodyText"/>
        <w:spacing w:after="0" w:line="276" w:lineRule="auto"/>
        <w:rPr>
          <w:b/>
          <w:color w:val="0039A6"/>
          <w:sz w:val="28"/>
          <w:szCs w:val="22"/>
        </w:rPr>
      </w:pPr>
      <w:r w:rsidRPr="0028177A">
        <w:rPr>
          <w:b/>
          <w:color w:val="0039A6"/>
          <w:sz w:val="28"/>
          <w:szCs w:val="22"/>
        </w:rPr>
        <w:t>[</w:t>
      </w:r>
      <w:r w:rsidRPr="0028177A">
        <w:rPr>
          <w:b/>
          <w:color w:val="0039A6"/>
          <w:sz w:val="28"/>
          <w:szCs w:val="22"/>
          <w:u w:val="single"/>
        </w:rPr>
        <w:t>Theme</w:t>
      </w:r>
      <w:r w:rsidRPr="0028177A">
        <w:rPr>
          <w:b/>
          <w:color w:val="0039A6"/>
          <w:sz w:val="28"/>
          <w:szCs w:val="22"/>
        </w:rPr>
        <w:t>]</w:t>
      </w:r>
    </w:p>
    <w:p w14:paraId="66103B6F" w14:textId="77777777" w:rsidR="002545F8" w:rsidRPr="0028177A" w:rsidRDefault="002545F8" w:rsidP="002545F8">
      <w:pPr>
        <w:pStyle w:val="BodyText"/>
        <w:spacing w:after="0" w:line="276" w:lineRule="auto"/>
        <w:rPr>
          <w:b/>
          <w:color w:val="0039A6"/>
          <w:sz w:val="22"/>
          <w:szCs w:val="22"/>
        </w:rPr>
      </w:pPr>
    </w:p>
    <w:p w14:paraId="17C4F38F" w14:textId="77777777" w:rsidR="002545F8" w:rsidRPr="0028177A" w:rsidRDefault="002545F8" w:rsidP="002545F8">
      <w:pPr>
        <w:pStyle w:val="BodyText"/>
        <w:spacing w:after="0" w:line="276" w:lineRule="auto"/>
        <w:rPr>
          <w:color w:val="0039A6"/>
          <w:sz w:val="22"/>
          <w:szCs w:val="22"/>
        </w:rPr>
      </w:pPr>
      <w:r w:rsidRPr="0028177A">
        <w:rPr>
          <w:color w:val="0039A6"/>
          <w:sz w:val="22"/>
          <w:szCs w:val="22"/>
        </w:rPr>
        <w:t>National Chemistry Week (NCW) is an annual community outreach program hosted by the American Chemical Society (ACS), the world’s largest scientific society. It is designed to show how chemistry supports everyone and contributes to our quality of life and the nation’s economy. NCW is celebrated throughout the country by all 185 local sections of the ACS. NCW began as National Chemistry Day in 1987 and was expanded to a week-long celebration in 1989.</w:t>
      </w:r>
    </w:p>
    <w:p w14:paraId="79C06D71" w14:textId="77777777" w:rsidR="002545F8" w:rsidRPr="0028177A" w:rsidRDefault="002545F8" w:rsidP="002545F8">
      <w:pPr>
        <w:pStyle w:val="BodyText"/>
        <w:spacing w:after="0" w:line="276" w:lineRule="auto"/>
        <w:ind w:left="1524"/>
        <w:rPr>
          <w:color w:val="0039A6"/>
          <w:sz w:val="22"/>
          <w:szCs w:val="22"/>
        </w:rPr>
      </w:pPr>
    </w:p>
    <w:p w14:paraId="6633869A" w14:textId="77777777" w:rsidR="002545F8" w:rsidRPr="0028177A" w:rsidRDefault="002545F8" w:rsidP="002545F8">
      <w:pPr>
        <w:pStyle w:val="BodyText"/>
        <w:spacing w:after="0" w:line="276" w:lineRule="auto"/>
        <w:rPr>
          <w:color w:val="0039A6"/>
          <w:sz w:val="22"/>
          <w:szCs w:val="22"/>
        </w:rPr>
      </w:pPr>
      <w:r w:rsidRPr="0028177A">
        <w:rPr>
          <w:color w:val="0039A6"/>
          <w:sz w:val="22"/>
          <w:szCs w:val="22"/>
        </w:rPr>
        <w:t>This year’s NCW theme is “[</w:t>
      </w:r>
      <w:r w:rsidRPr="0028177A">
        <w:rPr>
          <w:color w:val="0039A6"/>
          <w:sz w:val="22"/>
          <w:szCs w:val="22"/>
          <w:u w:val="single"/>
        </w:rPr>
        <w:t>theme name</w:t>
      </w:r>
      <w:r w:rsidRPr="0028177A">
        <w:rPr>
          <w:color w:val="0039A6"/>
          <w:sz w:val="22"/>
          <w:szCs w:val="22"/>
        </w:rPr>
        <w:t xml:space="preserve">].” With assistance from staff, volunteers from ACS local sections across the country will be involved in activities that highlight the important role that chemistry plays in our lives. More information about NCW is available at </w:t>
      </w:r>
      <w:hyperlink r:id="rId9" w:history="1">
        <w:r w:rsidRPr="0028177A">
          <w:rPr>
            <w:rStyle w:val="Hyperlink"/>
            <w:color w:val="0039A6"/>
            <w:sz w:val="22"/>
            <w:szCs w:val="22"/>
          </w:rPr>
          <w:t>www.acs.org/ncw</w:t>
        </w:r>
      </w:hyperlink>
      <w:r w:rsidRPr="0028177A">
        <w:rPr>
          <w:color w:val="0039A6"/>
          <w:sz w:val="22"/>
          <w:szCs w:val="22"/>
        </w:rPr>
        <w:t>.</w:t>
      </w:r>
    </w:p>
    <w:p w14:paraId="61BFBA34" w14:textId="77777777" w:rsidR="002545F8" w:rsidRPr="0028177A" w:rsidRDefault="002545F8" w:rsidP="002545F8">
      <w:pPr>
        <w:pStyle w:val="BodyText"/>
        <w:spacing w:after="0" w:line="276" w:lineRule="auto"/>
        <w:ind w:left="1524"/>
        <w:rPr>
          <w:color w:val="0039A6"/>
          <w:sz w:val="22"/>
          <w:szCs w:val="22"/>
        </w:rPr>
      </w:pPr>
    </w:p>
    <w:p w14:paraId="13574B30" w14:textId="77777777" w:rsidR="002545F8" w:rsidRPr="0028177A" w:rsidRDefault="002545F8" w:rsidP="002545F8">
      <w:pPr>
        <w:pStyle w:val="BodyText"/>
        <w:spacing w:after="0" w:line="276" w:lineRule="auto"/>
        <w:rPr>
          <w:color w:val="0039A6"/>
          <w:sz w:val="22"/>
          <w:szCs w:val="22"/>
        </w:rPr>
      </w:pPr>
      <w:r w:rsidRPr="0028177A">
        <w:rPr>
          <w:color w:val="0039A6"/>
          <w:sz w:val="22"/>
          <w:szCs w:val="22"/>
        </w:rPr>
        <w:t>Varied activities are held during NCW, including many hands-on experiments designed for children. All experiments and other activities are conducted and supervised by chemists, with safety and learning as the top priorities. Other activities include [</w:t>
      </w:r>
      <w:r w:rsidRPr="0028177A">
        <w:rPr>
          <w:color w:val="0039A6"/>
          <w:sz w:val="22"/>
          <w:szCs w:val="22"/>
          <w:u w:val="single"/>
        </w:rPr>
        <w:t>list other examples of activities that your section conducts</w:t>
      </w:r>
      <w:r w:rsidRPr="0028177A">
        <w:rPr>
          <w:color w:val="0039A6"/>
          <w:sz w:val="22"/>
          <w:szCs w:val="22"/>
        </w:rPr>
        <w:t>].</w:t>
      </w:r>
    </w:p>
    <w:p w14:paraId="16EC324D" w14:textId="77777777" w:rsidR="002545F8" w:rsidRPr="0028177A" w:rsidRDefault="002545F8" w:rsidP="002545F8">
      <w:pPr>
        <w:pStyle w:val="BodyText"/>
        <w:spacing w:after="0" w:line="276" w:lineRule="auto"/>
        <w:ind w:left="1524"/>
        <w:rPr>
          <w:color w:val="0039A6"/>
          <w:sz w:val="22"/>
          <w:szCs w:val="22"/>
        </w:rPr>
      </w:pPr>
    </w:p>
    <w:p w14:paraId="7E5280D8" w14:textId="4AA4332A" w:rsidR="00184D1D" w:rsidRPr="0028177A" w:rsidRDefault="002545F8" w:rsidP="002545F8">
      <w:pPr>
        <w:pStyle w:val="BodyText"/>
        <w:spacing w:after="0" w:line="276" w:lineRule="auto"/>
        <w:rPr>
          <w:color w:val="0039A6"/>
          <w:sz w:val="22"/>
          <w:szCs w:val="22"/>
        </w:rPr>
      </w:pPr>
      <w:r w:rsidRPr="0028177A">
        <w:rPr>
          <w:color w:val="0039A6"/>
          <w:sz w:val="22"/>
          <w:szCs w:val="22"/>
        </w:rPr>
        <w:t xml:space="preserve">ACS was established in 1876 and today is the world’s largest scientific society with a membership of </w:t>
      </w:r>
      <w:r w:rsidR="009E2D9D">
        <w:rPr>
          <w:color w:val="0039A6"/>
          <w:sz w:val="22"/>
          <w:szCs w:val="22"/>
        </w:rPr>
        <w:t>more than 173,000</w:t>
      </w:r>
      <w:r w:rsidRPr="0028177A">
        <w:rPr>
          <w:color w:val="0039A6"/>
          <w:sz w:val="22"/>
          <w:szCs w:val="22"/>
        </w:rPr>
        <w:t xml:space="preserve"> </w:t>
      </w:r>
      <w:r w:rsidR="009E2D9D">
        <w:rPr>
          <w:color w:val="0039A6"/>
          <w:sz w:val="22"/>
          <w:szCs w:val="22"/>
        </w:rPr>
        <w:t>individuals</w:t>
      </w:r>
      <w:r w:rsidRPr="0028177A">
        <w:rPr>
          <w:color w:val="0039A6"/>
          <w:sz w:val="22"/>
          <w:szCs w:val="22"/>
        </w:rPr>
        <w:t>. It is a non-profit organization charted by the U.S. Congress to help foster the public welfare and education and add to the material prosperity and happiness of our people. ACS publishes scientific journals and databases, sponsors major research conferences, and provides numerous resource materials for chemistry teachers and students. Its main offices are in Washington, D.C., and Columbus, Ohio.</w:t>
      </w:r>
    </w:p>
    <w:sectPr w:rsidR="00184D1D" w:rsidRPr="0028177A" w:rsidSect="00C121E6">
      <w:headerReference w:type="even" r:id="rId10"/>
      <w:headerReference w:type="default" r:id="rId11"/>
      <w:footerReference w:type="even" r:id="rId12"/>
      <w:footerReference w:type="default" r:id="rId13"/>
      <w:headerReference w:type="first" r:id="rId14"/>
      <w:footerReference w:type="first" r:id="rId15"/>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17F5" w14:textId="77777777" w:rsidR="00991076" w:rsidRDefault="00991076">
      <w:r>
        <w:separator/>
      </w:r>
    </w:p>
  </w:endnote>
  <w:endnote w:type="continuationSeparator" w:id="0">
    <w:p w14:paraId="774766AD" w14:textId="77777777" w:rsidR="00991076" w:rsidRDefault="0099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91FE" w14:textId="77777777"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4884C2" w14:textId="77777777" w:rsidR="00025A07" w:rsidRDefault="00025A07">
    <w:pPr>
      <w:pStyle w:val="Footer"/>
    </w:pPr>
  </w:p>
  <w:p w14:paraId="0419C4E5" w14:textId="77777777"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157C" w14:textId="77777777" w:rsidR="00025A07" w:rsidRDefault="00025A07" w:rsidP="00184D1D">
    <w:pPr>
      <w:pStyle w:val="Footer"/>
      <w:ind w:left="0"/>
    </w:pPr>
  </w:p>
  <w:p w14:paraId="19963B0C" w14:textId="77777777" w:rsidR="00025A07" w:rsidRDefault="00025A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149" w14:textId="77777777" w:rsidR="00025A07" w:rsidRPr="005760A6" w:rsidRDefault="00025A07" w:rsidP="0028177A">
    <w:pPr>
      <w:rPr>
        <w:rStyle w:val="PageNumber"/>
        <w:rFonts w:cs="Arial"/>
        <w:b/>
        <w:color w:val="0039A6"/>
      </w:rPr>
    </w:pPr>
    <w:r w:rsidRPr="005760A6">
      <w:rPr>
        <w:rStyle w:val="PageNumber"/>
        <w:rFonts w:cs="Arial"/>
        <w:b/>
        <w:color w:val="0039A6"/>
      </w:rPr>
      <w:t>American Chemical Society</w:t>
    </w:r>
  </w:p>
  <w:p w14:paraId="6D005BE3" w14:textId="331DED7F" w:rsidR="00025A07" w:rsidRPr="005760A6" w:rsidRDefault="0017782F" w:rsidP="0028177A">
    <w:pPr>
      <w:rPr>
        <w:rFonts w:cs="Arial"/>
        <w:color w:val="0039A6"/>
      </w:rPr>
    </w:pPr>
    <w:r>
      <w:rPr>
        <w:rStyle w:val="PageNumber"/>
        <w:rFonts w:cs="Arial"/>
        <w:color w:val="0039A6"/>
      </w:rPr>
      <w:t>1155 Sixteenth Street, N.W. Washington, D.C. 20036    www.acs.org</w:t>
    </w:r>
    <w:r w:rsidR="008A2E3E">
      <w:rPr>
        <w:rStyle w:val="PageNumber"/>
        <w:rFonts w:cs="Arial"/>
        <w:color w:val="0039A6"/>
      </w:rPr>
      <w:t>/ncw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EC9C" w14:textId="77777777" w:rsidR="00991076" w:rsidRDefault="00991076">
      <w:r>
        <w:separator/>
      </w:r>
    </w:p>
  </w:footnote>
  <w:footnote w:type="continuationSeparator" w:id="0">
    <w:p w14:paraId="34752D75" w14:textId="77777777" w:rsidR="00991076" w:rsidRDefault="0099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49D" w14:textId="77777777" w:rsidR="008A2E3E" w:rsidRDefault="008A2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2011" w14:textId="77777777" w:rsidR="008A2E3E" w:rsidRDefault="008A2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419" w:tblpY="1543"/>
      <w:tblW w:w="4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14:paraId="2898C1B8" w14:textId="77777777" w:rsidTr="008A1F72">
      <w:trPr>
        <w:trHeight w:val="670"/>
      </w:trPr>
      <w:tc>
        <w:tcPr>
          <w:tcW w:w="4146" w:type="dxa"/>
        </w:tcPr>
        <w:p w14:paraId="1E2FBE00" w14:textId="77777777" w:rsidR="00C942C9" w:rsidRPr="00EA2260" w:rsidRDefault="00681ABA" w:rsidP="00254B1A">
          <w:pPr>
            <w:tabs>
              <w:tab w:val="left" w:pos="2565"/>
            </w:tabs>
            <w:ind w:left="0"/>
            <w:rPr>
              <w:b/>
              <w:color w:val="0054A6"/>
              <w:sz w:val="48"/>
              <w:szCs w:val="48"/>
            </w:rPr>
          </w:pPr>
          <w:r>
            <w:rPr>
              <w:noProof/>
            </w:rPr>
            <w:drawing>
              <wp:inline distT="0" distB="0" distL="0" distR="0" wp14:anchorId="45B9A1B7" wp14:editId="7D7DD201">
                <wp:extent cx="1733550" cy="558165"/>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8165"/>
                        </a:xfrm>
                        <a:prstGeom prst="rect">
                          <a:avLst/>
                        </a:prstGeom>
                        <a:noFill/>
                        <a:ln>
                          <a:noFill/>
                        </a:ln>
                      </pic:spPr>
                    </pic:pic>
                  </a:graphicData>
                </a:graphic>
              </wp:inline>
            </w:drawing>
          </w:r>
        </w:p>
      </w:tc>
    </w:tr>
  </w:tbl>
  <w:p w14:paraId="074C80C5" w14:textId="77777777" w:rsidR="00C942C9" w:rsidRDefault="008A1F72">
    <w:pPr>
      <w:pStyle w:val="Header"/>
    </w:pPr>
    <w:r>
      <w:rPr>
        <w:noProof/>
      </w:rPr>
      <w:drawing>
        <wp:anchor distT="0" distB="0" distL="114300" distR="114300" simplePos="0" relativeHeight="251659264" behindDoc="0" locked="0" layoutInCell="1" allowOverlap="1" wp14:anchorId="5EEE591D" wp14:editId="78DD84F9">
          <wp:simplePos x="0" y="0"/>
          <wp:positionH relativeFrom="column">
            <wp:posOffset>5262880</wp:posOffset>
          </wp:positionH>
          <wp:positionV relativeFrom="paragraph">
            <wp:posOffset>399577</wp:posOffset>
          </wp:positionV>
          <wp:extent cx="1259382" cy="669851"/>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59382"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681ABA">
      <w:rPr>
        <w:noProof/>
      </w:rPr>
      <mc:AlternateContent>
        <mc:Choice Requires="wps">
          <w:drawing>
            <wp:anchor distT="0" distB="0" distL="114300" distR="114300" simplePos="0" relativeHeight="251657216" behindDoc="0" locked="0" layoutInCell="1" allowOverlap="1" wp14:anchorId="654343AF" wp14:editId="60887AE5">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7107A7"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Hp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LxR&#10;Mem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sidR="00681ABA">
      <w:rPr>
        <w:noProof/>
      </w:rPr>
      <mc:AlternateContent>
        <mc:Choice Requires="wps">
          <w:drawing>
            <wp:anchor distT="0" distB="0" distL="114300" distR="114300" simplePos="0" relativeHeight="251658240" behindDoc="0" locked="0" layoutInCell="1" allowOverlap="1" wp14:anchorId="6EDF99BA" wp14:editId="13195C0D">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8E91DF"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9954660">
    <w:abstractNumId w:val="11"/>
  </w:num>
  <w:num w:numId="2" w16cid:durableId="1039276848">
    <w:abstractNumId w:val="10"/>
  </w:num>
  <w:num w:numId="3" w16cid:durableId="1152866654">
    <w:abstractNumId w:val="9"/>
  </w:num>
  <w:num w:numId="4" w16cid:durableId="1632320564">
    <w:abstractNumId w:val="7"/>
  </w:num>
  <w:num w:numId="5" w16cid:durableId="296842997">
    <w:abstractNumId w:val="6"/>
  </w:num>
  <w:num w:numId="6" w16cid:durableId="1256552528">
    <w:abstractNumId w:val="5"/>
  </w:num>
  <w:num w:numId="7" w16cid:durableId="1427191240">
    <w:abstractNumId w:val="4"/>
  </w:num>
  <w:num w:numId="8" w16cid:durableId="284167467">
    <w:abstractNumId w:val="8"/>
  </w:num>
  <w:num w:numId="9" w16cid:durableId="756094749">
    <w:abstractNumId w:val="3"/>
  </w:num>
  <w:num w:numId="10" w16cid:durableId="399862953">
    <w:abstractNumId w:val="2"/>
  </w:num>
  <w:num w:numId="11" w16cid:durableId="119492713">
    <w:abstractNumId w:val="1"/>
  </w:num>
  <w:num w:numId="12" w16cid:durableId="41756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BA"/>
    <w:rsid w:val="00005A37"/>
    <w:rsid w:val="00025A07"/>
    <w:rsid w:val="00026BDD"/>
    <w:rsid w:val="00036DDD"/>
    <w:rsid w:val="0005227F"/>
    <w:rsid w:val="00091407"/>
    <w:rsid w:val="000C692B"/>
    <w:rsid w:val="000F1FA9"/>
    <w:rsid w:val="00101010"/>
    <w:rsid w:val="0013148D"/>
    <w:rsid w:val="00137178"/>
    <w:rsid w:val="00144043"/>
    <w:rsid w:val="00166B70"/>
    <w:rsid w:val="001772A3"/>
    <w:rsid w:val="0017782F"/>
    <w:rsid w:val="00184D1D"/>
    <w:rsid w:val="001949F3"/>
    <w:rsid w:val="001A2D79"/>
    <w:rsid w:val="001B69C7"/>
    <w:rsid w:val="001E4B82"/>
    <w:rsid w:val="001F2193"/>
    <w:rsid w:val="001F62B8"/>
    <w:rsid w:val="002170C9"/>
    <w:rsid w:val="002226A3"/>
    <w:rsid w:val="00244267"/>
    <w:rsid w:val="00245177"/>
    <w:rsid w:val="002508EA"/>
    <w:rsid w:val="002524B1"/>
    <w:rsid w:val="002545F8"/>
    <w:rsid w:val="00254B1A"/>
    <w:rsid w:val="00257315"/>
    <w:rsid w:val="00257EAF"/>
    <w:rsid w:val="0028177A"/>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4062"/>
    <w:rsid w:val="003C3B7B"/>
    <w:rsid w:val="00434825"/>
    <w:rsid w:val="00434CFE"/>
    <w:rsid w:val="00440F46"/>
    <w:rsid w:val="0045750B"/>
    <w:rsid w:val="00464572"/>
    <w:rsid w:val="004660FA"/>
    <w:rsid w:val="004661E8"/>
    <w:rsid w:val="00475AD3"/>
    <w:rsid w:val="004818B0"/>
    <w:rsid w:val="004904C8"/>
    <w:rsid w:val="00491865"/>
    <w:rsid w:val="004A5780"/>
    <w:rsid w:val="004B6F57"/>
    <w:rsid w:val="004C5381"/>
    <w:rsid w:val="005400E2"/>
    <w:rsid w:val="00552D4B"/>
    <w:rsid w:val="005760A6"/>
    <w:rsid w:val="00591003"/>
    <w:rsid w:val="005A71B7"/>
    <w:rsid w:val="005A799D"/>
    <w:rsid w:val="005C2206"/>
    <w:rsid w:val="005E2BCC"/>
    <w:rsid w:val="00681ABA"/>
    <w:rsid w:val="006B0B08"/>
    <w:rsid w:val="006D261A"/>
    <w:rsid w:val="006D49D8"/>
    <w:rsid w:val="00701D69"/>
    <w:rsid w:val="00740CFA"/>
    <w:rsid w:val="00770D52"/>
    <w:rsid w:val="00795EE7"/>
    <w:rsid w:val="007B2EA5"/>
    <w:rsid w:val="007C5D2F"/>
    <w:rsid w:val="007D6820"/>
    <w:rsid w:val="007E0CE3"/>
    <w:rsid w:val="00821784"/>
    <w:rsid w:val="00840ADF"/>
    <w:rsid w:val="00867811"/>
    <w:rsid w:val="00872075"/>
    <w:rsid w:val="008A1F72"/>
    <w:rsid w:val="008A2731"/>
    <w:rsid w:val="008A2E3E"/>
    <w:rsid w:val="008B3267"/>
    <w:rsid w:val="008C4884"/>
    <w:rsid w:val="008E4614"/>
    <w:rsid w:val="0090217A"/>
    <w:rsid w:val="00927782"/>
    <w:rsid w:val="009316E6"/>
    <w:rsid w:val="00932508"/>
    <w:rsid w:val="00991076"/>
    <w:rsid w:val="009D64B6"/>
    <w:rsid w:val="009E2D9D"/>
    <w:rsid w:val="00A00102"/>
    <w:rsid w:val="00A003AC"/>
    <w:rsid w:val="00A04A6B"/>
    <w:rsid w:val="00A212DB"/>
    <w:rsid w:val="00A406C3"/>
    <w:rsid w:val="00A6470C"/>
    <w:rsid w:val="00A74A66"/>
    <w:rsid w:val="00A96DC7"/>
    <w:rsid w:val="00AD1F3D"/>
    <w:rsid w:val="00B15254"/>
    <w:rsid w:val="00B30D56"/>
    <w:rsid w:val="00B83F26"/>
    <w:rsid w:val="00BA747C"/>
    <w:rsid w:val="00BE20BD"/>
    <w:rsid w:val="00BF69C6"/>
    <w:rsid w:val="00BF71E9"/>
    <w:rsid w:val="00C033EF"/>
    <w:rsid w:val="00C12043"/>
    <w:rsid w:val="00C121E6"/>
    <w:rsid w:val="00C942C9"/>
    <w:rsid w:val="00C97ABC"/>
    <w:rsid w:val="00CE2406"/>
    <w:rsid w:val="00CE2E71"/>
    <w:rsid w:val="00D25057"/>
    <w:rsid w:val="00D6229A"/>
    <w:rsid w:val="00D76EC3"/>
    <w:rsid w:val="00D82391"/>
    <w:rsid w:val="00DB3374"/>
    <w:rsid w:val="00DC2032"/>
    <w:rsid w:val="00DE0942"/>
    <w:rsid w:val="00E051F4"/>
    <w:rsid w:val="00E141DD"/>
    <w:rsid w:val="00E52D7C"/>
    <w:rsid w:val="00E55889"/>
    <w:rsid w:val="00E67B8B"/>
    <w:rsid w:val="00EA2260"/>
    <w:rsid w:val="00EB7290"/>
    <w:rsid w:val="00F50706"/>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fce34" stroke="f" strokecolor="#036">
      <v:fill color="#ffce34"/>
      <v:stroke color="#036" on="f"/>
      <o:colormru v:ext="edit" colors="#0054a6,#ffce34,#0039a6,#fdc82f"/>
    </o:shapedefaults>
    <o:shapelayout v:ext="edit">
      <o:idmap v:ext="edit" data="1"/>
    </o:shapelayout>
  </w:shapeDefaults>
  <w:decimalSymbol w:val="."/>
  <w:listSeparator w:val=","/>
  <w14:docId w14:val="76FFCA49"/>
  <w15:docId w15:val="{FD3EFD0B-D5D6-4292-B4EC-1FD13171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1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10418">
      <w:bodyDiv w:val="1"/>
      <w:marLeft w:val="0"/>
      <w:marRight w:val="0"/>
      <w:marTop w:val="0"/>
      <w:marBottom w:val="0"/>
      <w:divBdr>
        <w:top w:val="none" w:sz="0" w:space="0" w:color="auto"/>
        <w:left w:val="none" w:sz="0" w:space="0" w:color="auto"/>
        <w:bottom w:val="none" w:sz="0" w:space="0" w:color="auto"/>
        <w:right w:val="none" w:sz="0" w:space="0" w:color="auto"/>
      </w:divBdr>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cs.org/nc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37640-3C4F-4232-BD21-1F6DD0CBF6D4}">
  <ds:schemaRefs>
    <ds:schemaRef ds:uri="http://schemas.microsoft.com/sharepoint/v3/contenttype/forms"/>
  </ds:schemaRefs>
</ds:datastoreItem>
</file>

<file path=customXml/itemProps2.xml><?xml version="1.0" encoding="utf-8"?>
<ds:datastoreItem xmlns:ds="http://schemas.openxmlformats.org/officeDocument/2006/customXml" ds:itemID="{E07E2108-963E-4D6D-9D5D-33158FF7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David Horwitz</dc:creator>
  <cp:lastModifiedBy>Gallegos, Lisette</cp:lastModifiedBy>
  <cp:revision>4</cp:revision>
  <cp:lastPrinted>2008-08-04T15:49:00Z</cp:lastPrinted>
  <dcterms:created xsi:type="dcterms:W3CDTF">2023-07-14T19:18:00Z</dcterms:created>
  <dcterms:modified xsi:type="dcterms:W3CDTF">2023-07-24T17:31:00Z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