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CA61" w14:textId="77777777" w:rsidR="00FC553C" w:rsidRPr="00085488" w:rsidRDefault="0033727D" w:rsidP="00085488">
      <w:pPr>
        <w:pStyle w:val="Heading1"/>
        <w:rPr>
          <w:color w:val="0070C0"/>
        </w:rPr>
      </w:pPr>
      <w:bookmarkStart w:id="0" w:name="_jdc1l2i8jh4z" w:colFirst="0" w:colLast="0"/>
      <w:bookmarkEnd w:id="0"/>
      <w:r w:rsidRPr="00085488">
        <w:rPr>
          <w:color w:val="0070C0"/>
        </w:rPr>
        <w:t xml:space="preserve">Module 1: Glassware, Reagents, &amp; Solutions  </w:t>
      </w:r>
    </w:p>
    <w:p w14:paraId="535FAEE6" w14:textId="4D8A57C3" w:rsidR="00FC553C" w:rsidRPr="00085488" w:rsidRDefault="0033727D" w:rsidP="00085488">
      <w:pPr>
        <w:pStyle w:val="Heading2"/>
      </w:pPr>
      <w:bookmarkStart w:id="1" w:name="_5qge0zxbuvg9" w:colFirst="0" w:colLast="0"/>
      <w:bookmarkEnd w:id="1"/>
      <w:r w:rsidRPr="00085488">
        <w:rPr>
          <w:color w:val="7F7F7F" w:themeColor="text1" w:themeTint="80"/>
        </w:rPr>
        <w:t>Learning Outcomes</w:t>
      </w:r>
      <w:r w:rsidR="0013094A" w:rsidRPr="00085488">
        <w:rPr>
          <w:noProof/>
        </w:rPr>
        <mc:AlternateContent>
          <mc:Choice Requires="wps">
            <w:drawing>
              <wp:anchor distT="0" distB="0" distL="114300" distR="114300" simplePos="0" relativeHeight="251660288" behindDoc="0" locked="0" layoutInCell="1" allowOverlap="1" wp14:anchorId="4F55A8CF" wp14:editId="13868A2D">
                <wp:simplePos x="0" y="0"/>
                <wp:positionH relativeFrom="column">
                  <wp:posOffset>3050540</wp:posOffset>
                </wp:positionH>
                <wp:positionV relativeFrom="paragraph">
                  <wp:posOffset>2849245</wp:posOffset>
                </wp:positionV>
                <wp:extent cx="3778250" cy="635"/>
                <wp:effectExtent l="0" t="0" r="6350" b="12065"/>
                <wp:wrapSquare wrapText="bothSides"/>
                <wp:docPr id="3" name="Text Box 3"/>
                <wp:cNvGraphicFramePr/>
                <a:graphic xmlns:a="http://schemas.openxmlformats.org/drawingml/2006/main">
                  <a:graphicData uri="http://schemas.microsoft.com/office/word/2010/wordprocessingShape">
                    <wps:wsp>
                      <wps:cNvSpPr txBox="1"/>
                      <wps:spPr>
                        <a:xfrm>
                          <a:off x="0" y="0"/>
                          <a:ext cx="3778250" cy="635"/>
                        </a:xfrm>
                        <a:prstGeom prst="rect">
                          <a:avLst/>
                        </a:prstGeom>
                        <a:solidFill>
                          <a:prstClr val="white"/>
                        </a:solidFill>
                        <a:ln>
                          <a:noFill/>
                        </a:ln>
                      </wps:spPr>
                      <wps:txbx>
                        <w:txbxContent>
                          <w:p w14:paraId="4F03E4DC" w14:textId="462CAA68" w:rsidR="0013094A" w:rsidRPr="00186481" w:rsidRDefault="0013094A" w:rsidP="0013094A">
                            <w:pPr>
                              <w:pStyle w:val="Caption"/>
                              <w:rPr>
                                <w:color w:val="auto"/>
                                <w:sz w:val="32"/>
                                <w:szCs w:val="32"/>
                              </w:rPr>
                            </w:pPr>
                            <w:r>
                              <w:t xml:space="preserve">Figure </w:t>
                            </w:r>
                            <w:fldSimple w:instr=" SEQ Figure \* ARABIC ">
                              <w:r>
                                <w:rPr>
                                  <w:noProof/>
                                </w:rPr>
                                <w:t>1</w:t>
                              </w:r>
                            </w:fldSimple>
                            <w:r>
                              <w:t>: Image courtesy of Creative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F55A8CF" id="_x0000_t202" coordsize="21600,21600" o:spt="202" path="m,l,21600r21600,l21600,xe">
                <v:stroke joinstyle="miter"/>
                <v:path gradientshapeok="t" o:connecttype="rect"/>
              </v:shapetype>
              <v:shape id="Text Box 3" o:spid="_x0000_s1026" type="#_x0000_t202" style="position:absolute;margin-left:240.2pt;margin-top:224.35pt;width:29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" stroked="f">
                <v:textbox style="mso-fit-shape-to-text:t" inset="0,0,0,0">
                  <w:txbxContent>
                    <w:p w14:paraId="4F03E4DC" w14:textId="462CAA68" w:rsidR="0013094A" w:rsidRPr="00186481" w:rsidRDefault="0013094A" w:rsidP="0013094A">
                      <w:pPr>
                        <w:pStyle w:val="Caption"/>
                        <w:rPr>
                          <w:color w:val="auto"/>
                          <w:sz w:val="32"/>
                          <w:szCs w:val="32"/>
                        </w:rPr>
                      </w:pPr>
                      <w:r>
                        <w:t xml:space="preserve">Figure </w:t>
                      </w:r>
                      <w:r w:rsidR="009C7F72">
                        <w:fldChar w:fldCharType="begin"/>
                      </w:r>
                      <w:r w:rsidR="009C7F72">
                        <w:instrText xml:space="preserve"> SEQ Figure \* ARABIC </w:instrText>
                      </w:r>
                      <w:r w:rsidR="009C7F72">
                        <w:fldChar w:fldCharType="separate"/>
                      </w:r>
                      <w:r>
                        <w:rPr>
                          <w:noProof/>
                        </w:rPr>
                        <w:t>1</w:t>
                      </w:r>
                      <w:r w:rsidR="009C7F72">
                        <w:rPr>
                          <w:noProof/>
                        </w:rPr>
                        <w:fldChar w:fldCharType="end"/>
                      </w:r>
                      <w:r>
                        <w:t>: Image courtesy of Creative Commons</w:t>
                      </w:r>
                    </w:p>
                  </w:txbxContent>
                </v:textbox>
                <w10:wrap type="square"/>
              </v:shape>
            </w:pict>
          </mc:Fallback>
        </mc:AlternateContent>
      </w:r>
      <w:r w:rsidRPr="00085488">
        <w:rPr>
          <w:noProof/>
        </w:rPr>
        <w:drawing>
          <wp:anchor distT="114300" distB="114300" distL="114300" distR="114300" simplePos="0" relativeHeight="251658240" behindDoc="0" locked="0" layoutInCell="1" hidden="0" allowOverlap="1" wp14:anchorId="6DA6E1C3" wp14:editId="362FD6DF">
            <wp:simplePos x="0" y="0"/>
            <wp:positionH relativeFrom="column">
              <wp:posOffset>3050565</wp:posOffset>
            </wp:positionH>
            <wp:positionV relativeFrom="paragraph">
              <wp:posOffset>276225</wp:posOffset>
            </wp:positionV>
            <wp:extent cx="3778860" cy="2516212"/>
            <wp:effectExtent l="0" t="0" r="0" b="0"/>
            <wp:wrapSquare wrapText="bothSides" distT="114300" distB="114300" distL="114300" distR="114300"/>
            <wp:docPr id="1" name="image1.jpg" descr="An image of 3 beakers, a glass funnel, and a plastic transfer pipet."/>
            <wp:cNvGraphicFramePr/>
            <a:graphic xmlns:a="http://schemas.openxmlformats.org/drawingml/2006/main">
              <a:graphicData uri="http://schemas.openxmlformats.org/drawingml/2006/picture">
                <pic:pic xmlns:pic="http://schemas.openxmlformats.org/drawingml/2006/picture">
                  <pic:nvPicPr>
                    <pic:cNvPr id="0" name="image1.jpg" descr="An image of 3 beakers, a glass funnel, and a plastic transfer pipet."/>
                    <pic:cNvPicPr preferRelativeResize="0"/>
                  </pic:nvPicPr>
                  <pic:blipFill>
                    <a:blip r:embed="rId8"/>
                    <a:srcRect/>
                    <a:stretch>
                      <a:fillRect/>
                    </a:stretch>
                  </pic:blipFill>
                  <pic:spPr>
                    <a:xfrm>
                      <a:off x="0" y="0"/>
                      <a:ext cx="3778860" cy="2516212"/>
                    </a:xfrm>
                    <a:prstGeom prst="rect">
                      <a:avLst/>
                    </a:prstGeom>
                    <a:ln/>
                  </pic:spPr>
                </pic:pic>
              </a:graphicData>
            </a:graphic>
          </wp:anchor>
        </w:drawing>
      </w:r>
    </w:p>
    <w:p w14:paraId="18C58838" w14:textId="77777777" w:rsidR="00FC553C" w:rsidRDefault="0033727D">
      <w:r>
        <w:t>At the completion of this module, students will be able to</w:t>
      </w:r>
    </w:p>
    <w:p w14:paraId="6D079DF0" w14:textId="77777777" w:rsidR="00FC553C" w:rsidRDefault="0033727D">
      <w:pPr>
        <w:numPr>
          <w:ilvl w:val="0"/>
          <w:numId w:val="11"/>
        </w:numPr>
      </w:pPr>
      <w:r>
        <w:t>Choose the correct glassware to accurately measure volumes</w:t>
      </w:r>
    </w:p>
    <w:p w14:paraId="5842F8F9" w14:textId="77777777" w:rsidR="00FC553C" w:rsidRDefault="0033727D">
      <w:pPr>
        <w:numPr>
          <w:ilvl w:val="0"/>
          <w:numId w:val="11"/>
        </w:numPr>
      </w:pPr>
      <w:r>
        <w:t>Use the correct glassware to prepare a solution</w:t>
      </w:r>
    </w:p>
    <w:p w14:paraId="1C563ACE" w14:textId="77777777" w:rsidR="00FC553C" w:rsidRDefault="0033727D">
      <w:pPr>
        <w:numPr>
          <w:ilvl w:val="0"/>
          <w:numId w:val="11"/>
        </w:numPr>
      </w:pPr>
      <w:r>
        <w:t>Calculate the correct amount of solute for the preparation of a solution</w:t>
      </w:r>
    </w:p>
    <w:p w14:paraId="331ABC37" w14:textId="77777777" w:rsidR="00FC553C" w:rsidRDefault="0033727D">
      <w:pPr>
        <w:numPr>
          <w:ilvl w:val="0"/>
          <w:numId w:val="11"/>
        </w:numPr>
      </w:pPr>
      <w:r>
        <w:t>Prepare a concentrated stock solution</w:t>
      </w:r>
    </w:p>
    <w:p w14:paraId="23B3597B" w14:textId="77777777" w:rsidR="00FC553C" w:rsidRDefault="0033727D">
      <w:pPr>
        <w:numPr>
          <w:ilvl w:val="0"/>
          <w:numId w:val="11"/>
        </w:numPr>
      </w:pPr>
      <w:r>
        <w:t>Use a spectrophotometer to create a calibration curve</w:t>
      </w:r>
    </w:p>
    <w:p w14:paraId="1E5445E6" w14:textId="77777777" w:rsidR="00085488" w:rsidRDefault="00085488">
      <w:pPr>
        <w:pStyle w:val="Heading2"/>
        <w:keepNext w:val="0"/>
        <w:keepLines w:val="0"/>
        <w:spacing w:line="240" w:lineRule="auto"/>
      </w:pPr>
      <w:bookmarkStart w:id="2" w:name="_bffj9hfcvedf" w:colFirst="0" w:colLast="0"/>
      <w:bookmarkEnd w:id="2"/>
    </w:p>
    <w:p w14:paraId="327C92CF" w14:textId="58F7325F" w:rsidR="00FC553C" w:rsidRPr="00085488" w:rsidRDefault="0033727D" w:rsidP="00085488">
      <w:pPr>
        <w:pStyle w:val="Heading2"/>
        <w:keepNext w:val="0"/>
        <w:keepLines w:val="0"/>
        <w:spacing w:before="240" w:after="0" w:line="240" w:lineRule="auto"/>
        <w:rPr>
          <w:color w:val="7F7F7F" w:themeColor="text1" w:themeTint="80"/>
        </w:rPr>
      </w:pPr>
      <w:r w:rsidRPr="00085488">
        <w:rPr>
          <w:color w:val="7F7F7F" w:themeColor="text1" w:themeTint="80"/>
        </w:rPr>
        <w:t>Supplies</w:t>
      </w:r>
    </w:p>
    <w:tbl>
      <w:tblPr>
        <w:tblStyle w:val="a"/>
        <w:tblW w:w="10890" w:type="dxa"/>
        <w:tblLayout w:type="fixed"/>
        <w:tblLook w:val="0600" w:firstRow="0" w:lastRow="0" w:firstColumn="0" w:lastColumn="0" w:noHBand="1" w:noVBand="1"/>
      </w:tblPr>
      <w:tblGrid>
        <w:gridCol w:w="3630"/>
        <w:gridCol w:w="3630"/>
        <w:gridCol w:w="3630"/>
      </w:tblGrid>
      <w:tr w:rsidR="00FC553C" w14:paraId="59C70A1B" w14:textId="77777777">
        <w:tc>
          <w:tcPr>
            <w:tcW w:w="3630" w:type="dxa"/>
            <w:shd w:val="clear" w:color="auto" w:fill="auto"/>
            <w:tcMar>
              <w:top w:w="100" w:type="dxa"/>
              <w:left w:w="100" w:type="dxa"/>
              <w:bottom w:w="100" w:type="dxa"/>
              <w:right w:w="100" w:type="dxa"/>
            </w:tcMar>
          </w:tcPr>
          <w:p w14:paraId="7018E1D8" w14:textId="765A99F9" w:rsidR="00FC553C" w:rsidRDefault="0033727D" w:rsidP="00085488">
            <w:pPr>
              <w:pStyle w:val="Heading3"/>
              <w:spacing w:before="120"/>
            </w:pPr>
            <w:bookmarkStart w:id="3" w:name="_rtqdsvesaqt2" w:colFirst="0" w:colLast="0"/>
            <w:bookmarkEnd w:id="3"/>
            <w:r>
              <w:t>Glassware</w:t>
            </w:r>
          </w:p>
          <w:p w14:paraId="059D02B9" w14:textId="77777777" w:rsidR="00FC553C" w:rsidRDefault="0033727D">
            <w:pPr>
              <w:numPr>
                <w:ilvl w:val="0"/>
                <w:numId w:val="9"/>
              </w:numPr>
              <w:spacing w:line="240" w:lineRule="auto"/>
            </w:pPr>
            <w:r>
              <w:t>250 mL beaker</w:t>
            </w:r>
          </w:p>
          <w:p w14:paraId="737E325E" w14:textId="77777777" w:rsidR="00FC553C" w:rsidRDefault="0033727D">
            <w:pPr>
              <w:numPr>
                <w:ilvl w:val="0"/>
                <w:numId w:val="9"/>
              </w:numPr>
              <w:spacing w:line="240" w:lineRule="auto"/>
            </w:pPr>
            <w:r>
              <w:t>100 mL volumetric flask</w:t>
            </w:r>
          </w:p>
          <w:p w14:paraId="4B5F4512" w14:textId="77777777" w:rsidR="00FC553C" w:rsidRDefault="0033727D">
            <w:pPr>
              <w:numPr>
                <w:ilvl w:val="0"/>
                <w:numId w:val="9"/>
              </w:numPr>
              <w:spacing w:line="240" w:lineRule="auto"/>
            </w:pPr>
            <w:r>
              <w:t>25 mL volumetric pipet</w:t>
            </w:r>
          </w:p>
          <w:p w14:paraId="20E9A65F" w14:textId="77777777" w:rsidR="00FC553C" w:rsidRDefault="0033727D">
            <w:pPr>
              <w:numPr>
                <w:ilvl w:val="0"/>
                <w:numId w:val="9"/>
              </w:numPr>
              <w:spacing w:line="240" w:lineRule="auto"/>
            </w:pPr>
            <w:r>
              <w:t>100 mL Graduated cylinder</w:t>
            </w:r>
          </w:p>
          <w:p w14:paraId="3EA05464" w14:textId="77777777" w:rsidR="00FC553C" w:rsidRDefault="0033727D">
            <w:pPr>
              <w:numPr>
                <w:ilvl w:val="0"/>
                <w:numId w:val="9"/>
              </w:numPr>
              <w:spacing w:line="240" w:lineRule="auto"/>
            </w:pPr>
            <w:r>
              <w:t>100 or 50 mL Buret</w:t>
            </w:r>
          </w:p>
          <w:p w14:paraId="27D25DEA" w14:textId="77777777" w:rsidR="00FC553C" w:rsidRDefault="0033727D">
            <w:pPr>
              <w:numPr>
                <w:ilvl w:val="0"/>
                <w:numId w:val="9"/>
              </w:numPr>
              <w:spacing w:line="240" w:lineRule="auto"/>
            </w:pPr>
            <w:r>
              <w:t>250 mL Erlenmeyer flask</w:t>
            </w:r>
          </w:p>
          <w:p w14:paraId="4C69AED4" w14:textId="77777777" w:rsidR="00FC553C" w:rsidRDefault="0033727D">
            <w:pPr>
              <w:numPr>
                <w:ilvl w:val="0"/>
                <w:numId w:val="9"/>
              </w:numPr>
              <w:spacing w:line="240" w:lineRule="auto"/>
            </w:pPr>
            <w:r>
              <w:t>100 mL volumetric pipet</w:t>
            </w:r>
          </w:p>
          <w:p w14:paraId="0D64C62C" w14:textId="77777777" w:rsidR="00FC553C" w:rsidRDefault="0033727D">
            <w:pPr>
              <w:numPr>
                <w:ilvl w:val="0"/>
                <w:numId w:val="9"/>
              </w:numPr>
              <w:spacing w:line="240" w:lineRule="auto"/>
            </w:pPr>
            <w:r>
              <w:t>1 mL graduated pipet</w:t>
            </w:r>
          </w:p>
          <w:p w14:paraId="6E134093" w14:textId="77777777" w:rsidR="00FC553C" w:rsidRDefault="00FC553C">
            <w:pPr>
              <w:widowControl w:val="0"/>
              <w:pBdr>
                <w:top w:val="nil"/>
                <w:left w:val="nil"/>
                <w:bottom w:val="nil"/>
                <w:right w:val="nil"/>
                <w:between w:val="nil"/>
              </w:pBdr>
              <w:spacing w:line="240" w:lineRule="auto"/>
              <w:rPr>
                <w:color w:val="434343"/>
                <w:sz w:val="28"/>
                <w:szCs w:val="28"/>
              </w:rPr>
            </w:pPr>
          </w:p>
        </w:tc>
        <w:tc>
          <w:tcPr>
            <w:tcW w:w="3630" w:type="dxa"/>
            <w:shd w:val="clear" w:color="auto" w:fill="auto"/>
            <w:tcMar>
              <w:top w:w="100" w:type="dxa"/>
              <w:left w:w="100" w:type="dxa"/>
              <w:bottom w:w="100" w:type="dxa"/>
              <w:right w:w="100" w:type="dxa"/>
            </w:tcMar>
          </w:tcPr>
          <w:p w14:paraId="73A14940" w14:textId="77777777" w:rsidR="00FC553C" w:rsidRDefault="0033727D" w:rsidP="00085488">
            <w:pPr>
              <w:pStyle w:val="Heading3"/>
              <w:spacing w:before="120" w:line="240" w:lineRule="auto"/>
            </w:pPr>
            <w:bookmarkStart w:id="4" w:name="_2veqduuvm5o4" w:colFirst="0" w:colLast="0"/>
            <w:bookmarkEnd w:id="4"/>
            <w:r>
              <w:t>Equipment</w:t>
            </w:r>
          </w:p>
          <w:p w14:paraId="0D841437" w14:textId="77777777" w:rsidR="00FC553C" w:rsidRDefault="0033727D">
            <w:pPr>
              <w:numPr>
                <w:ilvl w:val="0"/>
                <w:numId w:val="12"/>
              </w:numPr>
              <w:spacing w:line="240" w:lineRule="auto"/>
            </w:pPr>
            <w:r>
              <w:t>Thermometer (a single thermometer to measure the temperature in the room)</w:t>
            </w:r>
          </w:p>
          <w:p w14:paraId="1F082E1E" w14:textId="77777777" w:rsidR="00FC553C" w:rsidRDefault="0033727D">
            <w:pPr>
              <w:numPr>
                <w:ilvl w:val="0"/>
                <w:numId w:val="12"/>
              </w:numPr>
              <w:spacing w:line="240" w:lineRule="auto"/>
            </w:pPr>
            <w:r>
              <w:t>Spectrophotometer</w:t>
            </w:r>
          </w:p>
          <w:p w14:paraId="17DDE7DA" w14:textId="77777777" w:rsidR="00FC553C" w:rsidRDefault="0033727D">
            <w:pPr>
              <w:numPr>
                <w:ilvl w:val="0"/>
                <w:numId w:val="12"/>
              </w:numPr>
              <w:spacing w:line="240" w:lineRule="auto"/>
            </w:pPr>
            <w:r>
              <w:t>Cuvettes</w:t>
            </w:r>
          </w:p>
          <w:p w14:paraId="37145D74" w14:textId="77777777" w:rsidR="00FC553C" w:rsidRDefault="0033727D">
            <w:pPr>
              <w:numPr>
                <w:ilvl w:val="0"/>
                <w:numId w:val="12"/>
              </w:numPr>
              <w:spacing w:line="240" w:lineRule="auto"/>
            </w:pPr>
            <w:r>
              <w:t>Balance to two decimal points</w:t>
            </w:r>
          </w:p>
          <w:p w14:paraId="2351FB04" w14:textId="77777777" w:rsidR="00FC553C" w:rsidRDefault="0033727D">
            <w:pPr>
              <w:numPr>
                <w:ilvl w:val="0"/>
                <w:numId w:val="12"/>
              </w:numPr>
              <w:spacing w:line="240" w:lineRule="auto"/>
            </w:pPr>
            <w:r>
              <w:t>Test tubes</w:t>
            </w:r>
          </w:p>
          <w:p w14:paraId="1B17940F" w14:textId="77777777" w:rsidR="00FC553C" w:rsidRDefault="00FC553C">
            <w:pPr>
              <w:widowControl w:val="0"/>
              <w:pBdr>
                <w:top w:val="nil"/>
                <w:left w:val="nil"/>
                <w:bottom w:val="nil"/>
                <w:right w:val="nil"/>
                <w:between w:val="nil"/>
              </w:pBdr>
              <w:spacing w:line="240" w:lineRule="auto"/>
              <w:rPr>
                <w:color w:val="434343"/>
                <w:sz w:val="28"/>
                <w:szCs w:val="28"/>
              </w:rPr>
            </w:pPr>
          </w:p>
        </w:tc>
        <w:tc>
          <w:tcPr>
            <w:tcW w:w="3630" w:type="dxa"/>
            <w:shd w:val="clear" w:color="auto" w:fill="auto"/>
            <w:tcMar>
              <w:top w:w="100" w:type="dxa"/>
              <w:left w:w="100" w:type="dxa"/>
              <w:bottom w:w="100" w:type="dxa"/>
              <w:right w:w="100" w:type="dxa"/>
            </w:tcMar>
          </w:tcPr>
          <w:p w14:paraId="7297C17D" w14:textId="77777777" w:rsidR="00FC553C" w:rsidRDefault="0033727D" w:rsidP="00085488">
            <w:pPr>
              <w:pStyle w:val="Heading3"/>
              <w:spacing w:before="120" w:line="240" w:lineRule="auto"/>
            </w:pPr>
            <w:bookmarkStart w:id="5" w:name="_c2yfsk8uvmg5" w:colFirst="0" w:colLast="0"/>
            <w:bookmarkEnd w:id="5"/>
            <w:r>
              <w:t>Reagents</w:t>
            </w:r>
          </w:p>
          <w:p w14:paraId="42E6C189" w14:textId="77777777" w:rsidR="00FC553C" w:rsidRDefault="0033727D">
            <w:pPr>
              <w:numPr>
                <w:ilvl w:val="0"/>
                <w:numId w:val="13"/>
              </w:numPr>
              <w:spacing w:line="240" w:lineRule="auto"/>
            </w:pPr>
            <w:r>
              <w:t>NaCl</w:t>
            </w:r>
          </w:p>
          <w:p w14:paraId="299B789E" w14:textId="77777777" w:rsidR="00FC553C" w:rsidRDefault="0033727D">
            <w:pPr>
              <w:numPr>
                <w:ilvl w:val="0"/>
                <w:numId w:val="13"/>
              </w:numPr>
              <w:spacing w:line="240" w:lineRule="auto"/>
            </w:pPr>
            <w:r>
              <w:t>Distilled water</w:t>
            </w:r>
          </w:p>
          <w:p w14:paraId="4C6F02B0" w14:textId="77777777" w:rsidR="00FC553C" w:rsidRDefault="0033727D">
            <w:pPr>
              <w:numPr>
                <w:ilvl w:val="0"/>
                <w:numId w:val="13"/>
              </w:numPr>
            </w:pPr>
            <w:r>
              <w:t>CuSO</w:t>
            </w:r>
            <w:r>
              <w:rPr>
                <w:vertAlign w:val="subscript"/>
              </w:rPr>
              <w:t>4</w:t>
            </w:r>
          </w:p>
        </w:tc>
      </w:tr>
    </w:tbl>
    <w:p w14:paraId="43DB846D" w14:textId="77777777" w:rsidR="00FC553C" w:rsidRPr="00085488" w:rsidRDefault="0033727D">
      <w:pPr>
        <w:pStyle w:val="Heading2"/>
        <w:keepNext w:val="0"/>
        <w:keepLines w:val="0"/>
        <w:spacing w:line="240" w:lineRule="auto"/>
        <w:rPr>
          <w:color w:val="0070C0"/>
        </w:rPr>
      </w:pPr>
      <w:bookmarkStart w:id="6" w:name="_ih2mmvbkm5b3" w:colFirst="0" w:colLast="0"/>
      <w:bookmarkEnd w:id="6"/>
      <w:r w:rsidRPr="00085488">
        <w:rPr>
          <w:color w:val="0070C0"/>
        </w:rPr>
        <w:t>Instructor Notes</w:t>
      </w:r>
    </w:p>
    <w:p w14:paraId="57742289" w14:textId="77777777" w:rsidR="00FC553C" w:rsidRDefault="0033727D">
      <w:pPr>
        <w:spacing w:line="240" w:lineRule="auto"/>
      </w:pPr>
      <w:r>
        <w:t xml:space="preserve">This module may be adapted to the equipment, glassware, and reagents that you have available at your institution.  This is a lengthy module and instructors may choose to deliver the module in whatever manner is most convenient for the instructor and students.  </w:t>
      </w:r>
    </w:p>
    <w:p w14:paraId="1D5DD2EA" w14:textId="77777777" w:rsidR="00FC553C" w:rsidRDefault="00FC553C">
      <w:pPr>
        <w:spacing w:line="240" w:lineRule="auto"/>
      </w:pPr>
    </w:p>
    <w:p w14:paraId="33711920" w14:textId="77777777" w:rsidR="00FC553C" w:rsidRDefault="00FC553C">
      <w:pPr>
        <w:spacing w:line="240" w:lineRule="auto"/>
      </w:pPr>
    </w:p>
    <w:p w14:paraId="14DDAA5B" w14:textId="77777777" w:rsidR="00FC553C" w:rsidRDefault="00FC553C">
      <w:pPr>
        <w:spacing w:line="240" w:lineRule="auto"/>
      </w:pPr>
    </w:p>
    <w:p w14:paraId="16DD34B6" w14:textId="77777777" w:rsidR="00FC553C" w:rsidRDefault="00FC553C">
      <w:pPr>
        <w:spacing w:line="240" w:lineRule="auto"/>
      </w:pPr>
    </w:p>
    <w:p w14:paraId="772C7C54" w14:textId="77777777" w:rsidR="00FC553C" w:rsidRPr="00085488" w:rsidRDefault="0033727D">
      <w:pPr>
        <w:pStyle w:val="Heading2"/>
        <w:keepNext w:val="0"/>
        <w:keepLines w:val="0"/>
        <w:spacing w:line="240" w:lineRule="auto"/>
        <w:rPr>
          <w:color w:val="0070C0"/>
        </w:rPr>
      </w:pPr>
      <w:bookmarkStart w:id="7" w:name="_pm3zb8h7i220" w:colFirst="0" w:colLast="0"/>
      <w:bookmarkStart w:id="8" w:name="_nm7488793evi" w:colFirst="0" w:colLast="0"/>
      <w:bookmarkEnd w:id="7"/>
      <w:bookmarkEnd w:id="8"/>
      <w:r w:rsidRPr="00085488">
        <w:rPr>
          <w:color w:val="0070C0"/>
        </w:rPr>
        <w:lastRenderedPageBreak/>
        <w:t>Exercises</w:t>
      </w:r>
    </w:p>
    <w:p w14:paraId="00AA8A85" w14:textId="77777777" w:rsidR="00FC553C" w:rsidRPr="00085488" w:rsidRDefault="0033727D">
      <w:pPr>
        <w:pStyle w:val="Heading3"/>
        <w:spacing w:line="240" w:lineRule="auto"/>
        <w:rPr>
          <w:color w:val="0070C0"/>
        </w:rPr>
      </w:pPr>
      <w:bookmarkStart w:id="9" w:name="_10fhc7nqp6b" w:colFirst="0" w:colLast="0"/>
      <w:bookmarkEnd w:id="9"/>
      <w:r w:rsidRPr="00085488">
        <w:rPr>
          <w:color w:val="0070C0"/>
        </w:rPr>
        <w:t>Part I: Choosing the right tool for the job</w:t>
      </w:r>
    </w:p>
    <w:p w14:paraId="2990C84A" w14:textId="77777777" w:rsidR="00FC553C" w:rsidRDefault="0033727D">
      <w:pPr>
        <w:pStyle w:val="Heading3"/>
        <w:spacing w:line="240" w:lineRule="auto"/>
      </w:pPr>
      <w:bookmarkStart w:id="10" w:name="_3j1glxo2t8ah" w:colFirst="0" w:colLast="0"/>
      <w:bookmarkEnd w:id="10"/>
      <w:r>
        <w:t>Pre-Procedure question:</w:t>
      </w:r>
    </w:p>
    <w:p w14:paraId="32608CA9" w14:textId="77777777" w:rsidR="00FC553C" w:rsidRDefault="0033727D">
      <w:pPr>
        <w:spacing w:line="240" w:lineRule="auto"/>
      </w:pPr>
      <w:r>
        <w:t>Discuss with your partner/team.</w:t>
      </w:r>
    </w:p>
    <w:p w14:paraId="3D010334" w14:textId="77777777" w:rsidR="00FC553C" w:rsidRDefault="0033727D">
      <w:pPr>
        <w:spacing w:line="240" w:lineRule="auto"/>
      </w:pPr>
      <w:r>
        <w:t>Which of the following would you use to measure 100.00 mL of water?</w:t>
      </w:r>
    </w:p>
    <w:p w14:paraId="6AE4AEE1" w14:textId="77777777" w:rsidR="00FC553C" w:rsidRDefault="0033727D">
      <w:pPr>
        <w:numPr>
          <w:ilvl w:val="1"/>
          <w:numId w:val="6"/>
        </w:numPr>
        <w:spacing w:line="240" w:lineRule="auto"/>
      </w:pPr>
      <w:r>
        <w:t>250 mL beaker</w:t>
      </w:r>
    </w:p>
    <w:p w14:paraId="6215CCBF" w14:textId="77777777" w:rsidR="00FC553C" w:rsidRDefault="0033727D">
      <w:pPr>
        <w:numPr>
          <w:ilvl w:val="1"/>
          <w:numId w:val="6"/>
        </w:numPr>
        <w:spacing w:line="240" w:lineRule="auto"/>
      </w:pPr>
      <w:r>
        <w:t>100 mL volumetric flask</w:t>
      </w:r>
    </w:p>
    <w:p w14:paraId="795CA183" w14:textId="77777777" w:rsidR="00FC553C" w:rsidRDefault="0033727D">
      <w:pPr>
        <w:numPr>
          <w:ilvl w:val="1"/>
          <w:numId w:val="6"/>
        </w:numPr>
        <w:spacing w:line="240" w:lineRule="auto"/>
      </w:pPr>
      <w:r>
        <w:t>25 mL volumetric pipet</w:t>
      </w:r>
    </w:p>
    <w:p w14:paraId="71AD0E88" w14:textId="77777777" w:rsidR="00FC553C" w:rsidRDefault="0033727D">
      <w:pPr>
        <w:numPr>
          <w:ilvl w:val="1"/>
          <w:numId w:val="6"/>
        </w:numPr>
        <w:spacing w:line="240" w:lineRule="auto"/>
      </w:pPr>
      <w:r>
        <w:t>100 mL Graduated cylinder</w:t>
      </w:r>
    </w:p>
    <w:p w14:paraId="17135FA2" w14:textId="77777777" w:rsidR="00FC553C" w:rsidRDefault="0033727D">
      <w:pPr>
        <w:numPr>
          <w:ilvl w:val="1"/>
          <w:numId w:val="6"/>
        </w:numPr>
        <w:spacing w:line="240" w:lineRule="auto"/>
      </w:pPr>
      <w:r>
        <w:t>100 mL Buret</w:t>
      </w:r>
    </w:p>
    <w:p w14:paraId="5D4896CD" w14:textId="77777777" w:rsidR="00FC553C" w:rsidRDefault="0033727D">
      <w:pPr>
        <w:numPr>
          <w:ilvl w:val="1"/>
          <w:numId w:val="6"/>
        </w:numPr>
        <w:spacing w:line="240" w:lineRule="auto"/>
      </w:pPr>
      <w:r>
        <w:t>250 mL Erlenmeyer flask</w:t>
      </w:r>
    </w:p>
    <w:p w14:paraId="44CE2537" w14:textId="77777777" w:rsidR="00FC553C" w:rsidRDefault="0033727D">
      <w:pPr>
        <w:pStyle w:val="Heading3"/>
        <w:keepNext w:val="0"/>
        <w:keepLines w:val="0"/>
        <w:spacing w:line="240" w:lineRule="auto"/>
      </w:pPr>
      <w:bookmarkStart w:id="11" w:name="_ea7t7m49pi2m" w:colFirst="0" w:colLast="0"/>
      <w:bookmarkEnd w:id="11"/>
      <w:r>
        <w:t>Procedure</w:t>
      </w:r>
    </w:p>
    <w:p w14:paraId="33769AA7" w14:textId="77777777" w:rsidR="00FC553C" w:rsidRDefault="0033727D">
      <w:pPr>
        <w:numPr>
          <w:ilvl w:val="0"/>
          <w:numId w:val="1"/>
        </w:numPr>
        <w:spacing w:line="240" w:lineRule="auto"/>
      </w:pPr>
      <w:r>
        <w:t>Measure 100.00 mL of distilled water into each piece of glassware using the markings on the glassware to determine the correct volume.</w:t>
      </w:r>
    </w:p>
    <w:p w14:paraId="6817D32E" w14:textId="77777777" w:rsidR="00FC553C" w:rsidRDefault="0033727D">
      <w:pPr>
        <w:numPr>
          <w:ilvl w:val="1"/>
          <w:numId w:val="1"/>
        </w:numPr>
        <w:spacing w:line="240" w:lineRule="auto"/>
      </w:pPr>
      <w:r>
        <w:t>250 mL beaker</w:t>
      </w:r>
    </w:p>
    <w:p w14:paraId="750D75BB" w14:textId="77777777" w:rsidR="00FC553C" w:rsidRDefault="0033727D">
      <w:pPr>
        <w:numPr>
          <w:ilvl w:val="1"/>
          <w:numId w:val="1"/>
        </w:numPr>
        <w:spacing w:line="240" w:lineRule="auto"/>
      </w:pPr>
      <w:r>
        <w:t>100 mL volumetric flask</w:t>
      </w:r>
    </w:p>
    <w:p w14:paraId="206A87F6" w14:textId="77777777" w:rsidR="00FC553C" w:rsidRDefault="0033727D">
      <w:pPr>
        <w:numPr>
          <w:ilvl w:val="1"/>
          <w:numId w:val="1"/>
        </w:numPr>
        <w:spacing w:line="240" w:lineRule="auto"/>
      </w:pPr>
      <w:r>
        <w:t>25 mL volumetric pipet</w:t>
      </w:r>
    </w:p>
    <w:p w14:paraId="31EEBA1D" w14:textId="77777777" w:rsidR="00FC553C" w:rsidRDefault="0033727D">
      <w:pPr>
        <w:numPr>
          <w:ilvl w:val="1"/>
          <w:numId w:val="1"/>
        </w:numPr>
        <w:spacing w:line="240" w:lineRule="auto"/>
      </w:pPr>
      <w:r>
        <w:t>100 mL Graduated cylinder</w:t>
      </w:r>
    </w:p>
    <w:p w14:paraId="2E66CAE5" w14:textId="77777777" w:rsidR="00FC553C" w:rsidRDefault="0033727D">
      <w:pPr>
        <w:numPr>
          <w:ilvl w:val="1"/>
          <w:numId w:val="1"/>
        </w:numPr>
        <w:spacing w:line="240" w:lineRule="auto"/>
      </w:pPr>
      <w:r>
        <w:t>100 mL Buret</w:t>
      </w:r>
    </w:p>
    <w:p w14:paraId="38827D4C" w14:textId="77777777" w:rsidR="00FC553C" w:rsidRDefault="0033727D">
      <w:pPr>
        <w:numPr>
          <w:ilvl w:val="1"/>
          <w:numId w:val="1"/>
        </w:numPr>
        <w:spacing w:line="240" w:lineRule="auto"/>
      </w:pPr>
      <w:r>
        <w:t>250 mL Erlenmeyer flask</w:t>
      </w:r>
    </w:p>
    <w:p w14:paraId="010D98BE" w14:textId="77777777" w:rsidR="00FC553C" w:rsidRDefault="0033727D">
      <w:pPr>
        <w:numPr>
          <w:ilvl w:val="0"/>
          <w:numId w:val="1"/>
        </w:numPr>
        <w:spacing w:line="240" w:lineRule="auto"/>
      </w:pPr>
      <w:r>
        <w:t>Use a balance to weigh each 100 mL aliquot and record the mass</w:t>
      </w:r>
    </w:p>
    <w:p w14:paraId="01A9531F" w14:textId="77777777" w:rsidR="00FC553C" w:rsidRDefault="0033727D">
      <w:pPr>
        <w:numPr>
          <w:ilvl w:val="0"/>
          <w:numId w:val="1"/>
        </w:numPr>
        <w:spacing w:line="240" w:lineRule="auto"/>
      </w:pPr>
      <w:r>
        <w:t>Measure the temperature of the room</w:t>
      </w:r>
    </w:p>
    <w:p w14:paraId="57E6722D" w14:textId="77777777" w:rsidR="00FC553C" w:rsidRDefault="0033727D">
      <w:pPr>
        <w:numPr>
          <w:ilvl w:val="0"/>
          <w:numId w:val="1"/>
        </w:numPr>
        <w:spacing w:line="240" w:lineRule="auto"/>
      </w:pPr>
      <w:r>
        <w:t>Use the attached table to determine the density of water at that temperature</w:t>
      </w:r>
    </w:p>
    <w:p w14:paraId="3EB70A3D" w14:textId="77777777" w:rsidR="00FC553C" w:rsidRDefault="0033727D">
      <w:pPr>
        <w:numPr>
          <w:ilvl w:val="0"/>
          <w:numId w:val="1"/>
        </w:numPr>
        <w:spacing w:line="240" w:lineRule="auto"/>
      </w:pPr>
      <w:r>
        <w:t>Calculate the actual volume of water measured by using the equation for density</w:t>
      </w:r>
    </w:p>
    <w:p w14:paraId="0F10A83F" w14:textId="77777777" w:rsidR="00FC553C" w:rsidRPr="00085488" w:rsidRDefault="0033727D">
      <w:pPr>
        <w:pStyle w:val="Heading3"/>
        <w:spacing w:line="240" w:lineRule="auto"/>
        <w:rPr>
          <w:color w:val="0070C0"/>
        </w:rPr>
      </w:pPr>
      <w:bookmarkStart w:id="12" w:name="_jf46y1pzumk0" w:colFirst="0" w:colLast="0"/>
      <w:bookmarkEnd w:id="12"/>
      <w:r w:rsidRPr="00085488">
        <w:rPr>
          <w:color w:val="0070C0"/>
        </w:rPr>
        <w:t>Data Analysis</w:t>
      </w:r>
    </w:p>
    <w:p w14:paraId="0D132373" w14:textId="77777777" w:rsidR="00FC553C" w:rsidRDefault="0033727D">
      <w:pPr>
        <w:numPr>
          <w:ilvl w:val="0"/>
          <w:numId w:val="7"/>
        </w:numPr>
        <w:spacing w:line="240" w:lineRule="auto"/>
      </w:pPr>
      <w:r>
        <w:t>Which piece of glassware would you choose to measure a volume of 100.00 mL?</w:t>
      </w:r>
    </w:p>
    <w:p w14:paraId="3243ACD9" w14:textId="77777777" w:rsidR="00FC553C" w:rsidRDefault="0033727D">
      <w:pPr>
        <w:numPr>
          <w:ilvl w:val="0"/>
          <w:numId w:val="7"/>
        </w:numPr>
        <w:spacing w:line="240" w:lineRule="auto"/>
      </w:pPr>
      <w:r>
        <w:t>How does this compare to your prediction prior to doing the experiment?</w:t>
      </w:r>
    </w:p>
    <w:p w14:paraId="694AD1E7" w14:textId="77777777" w:rsidR="00FC553C" w:rsidRDefault="0033727D">
      <w:pPr>
        <w:numPr>
          <w:ilvl w:val="0"/>
          <w:numId w:val="7"/>
        </w:numPr>
        <w:spacing w:line="240" w:lineRule="auto"/>
      </w:pPr>
      <w:r>
        <w:t>Place the glassware in order from most accurate to least accurate.</w:t>
      </w:r>
    </w:p>
    <w:p w14:paraId="76637949" w14:textId="77777777" w:rsidR="00FC553C" w:rsidRDefault="00FC553C">
      <w:pPr>
        <w:spacing w:line="240" w:lineRule="auto"/>
      </w:pPr>
    </w:p>
    <w:p w14:paraId="6130D4B6" w14:textId="77777777" w:rsidR="00FC553C" w:rsidRPr="00085488" w:rsidRDefault="0033727D">
      <w:pPr>
        <w:pStyle w:val="Subtitle"/>
        <w:keepNext w:val="0"/>
        <w:keepLines w:val="0"/>
        <w:spacing w:after="0"/>
        <w:rPr>
          <w:color w:val="0070C0"/>
        </w:rPr>
      </w:pPr>
      <w:bookmarkStart w:id="13" w:name="_lr85fx3s9lgs" w:colFirst="0" w:colLast="0"/>
      <w:bookmarkEnd w:id="13"/>
      <w:r w:rsidRPr="00085488">
        <w:rPr>
          <w:color w:val="0070C0"/>
        </w:rPr>
        <w:t>Reflection</w:t>
      </w:r>
    </w:p>
    <w:p w14:paraId="295D393D" w14:textId="77777777" w:rsidR="00FC553C" w:rsidRDefault="0033727D">
      <w:r>
        <w:t>Reflect on the characteristics of the glassware that help determine the accuracy of the measurement.</w:t>
      </w:r>
    </w:p>
    <w:p w14:paraId="78699AF2" w14:textId="77777777" w:rsidR="00FC553C" w:rsidRDefault="00FC553C"/>
    <w:p w14:paraId="066A2230" w14:textId="77777777" w:rsidR="00FC553C" w:rsidRPr="00085488" w:rsidRDefault="0033727D">
      <w:pPr>
        <w:pStyle w:val="Subtitle"/>
        <w:keepNext w:val="0"/>
        <w:keepLines w:val="0"/>
        <w:spacing w:line="240" w:lineRule="auto"/>
        <w:rPr>
          <w:color w:val="0070C0"/>
        </w:rPr>
      </w:pPr>
      <w:bookmarkStart w:id="14" w:name="_6aya9syi1b09" w:colFirst="0" w:colLast="0"/>
      <w:bookmarkEnd w:id="14"/>
      <w:r w:rsidRPr="00085488">
        <w:rPr>
          <w:color w:val="0070C0"/>
        </w:rPr>
        <w:t>Activity for Practical</w:t>
      </w:r>
    </w:p>
    <w:p w14:paraId="30AE510C" w14:textId="77777777" w:rsidR="00FC553C" w:rsidRDefault="0033727D">
      <w:r>
        <w:t>Choose the best piece of glassware to measure 125.0 mL of water.  Support your decision by weighing a 125 mL sample of water by using that piece of glassware and calculating its volume by using the density of water.</w:t>
      </w:r>
    </w:p>
    <w:p w14:paraId="2A680962" w14:textId="77777777" w:rsidR="00FC553C" w:rsidRDefault="00FC553C"/>
    <w:p w14:paraId="743CCE23" w14:textId="77777777" w:rsidR="00FC553C" w:rsidRPr="00085488" w:rsidRDefault="0033727D">
      <w:pPr>
        <w:pStyle w:val="Subtitle"/>
        <w:rPr>
          <w:color w:val="0070C0"/>
        </w:rPr>
      </w:pPr>
      <w:bookmarkStart w:id="15" w:name="_9ihyexoqfjsb" w:colFirst="0" w:colLast="0"/>
      <w:bookmarkEnd w:id="15"/>
      <w:r w:rsidRPr="00085488">
        <w:rPr>
          <w:color w:val="0070C0"/>
        </w:rPr>
        <w:lastRenderedPageBreak/>
        <w:t>Instructor Notes (Part I)</w:t>
      </w:r>
    </w:p>
    <w:p w14:paraId="5BBD173D" w14:textId="77777777" w:rsidR="00FC553C" w:rsidRDefault="0033727D">
      <w:r>
        <w:t>Students may work individually on this if there is enough time available to complete this entire module, or you may choose to have the students work in teams where each member of the team chooses one piece of glassware.  This might also be an opportunity to chat with students about team contributions to solving a problem or about how error could be introduced and how that error could be minimized.</w:t>
      </w:r>
    </w:p>
    <w:p w14:paraId="00316930" w14:textId="77777777" w:rsidR="00FC553C" w:rsidRPr="00085488" w:rsidRDefault="0033727D">
      <w:pPr>
        <w:pStyle w:val="Heading3"/>
        <w:spacing w:line="240" w:lineRule="auto"/>
        <w:rPr>
          <w:color w:val="0070C0"/>
        </w:rPr>
      </w:pPr>
      <w:bookmarkStart w:id="16" w:name="_2s28tt2ee5qx" w:colFirst="0" w:colLast="0"/>
      <w:bookmarkEnd w:id="16"/>
      <w:r w:rsidRPr="00085488">
        <w:rPr>
          <w:color w:val="0070C0"/>
        </w:rPr>
        <w:t>Part II: Concentrating on Solutions</w:t>
      </w:r>
    </w:p>
    <w:p w14:paraId="029D0ABE" w14:textId="2D9FA6BD" w:rsidR="00FC553C" w:rsidRDefault="0033727D">
      <w:pPr>
        <w:pStyle w:val="Heading3"/>
        <w:spacing w:line="240" w:lineRule="auto"/>
      </w:pPr>
      <w:bookmarkStart w:id="17" w:name="_i77xvxockl7y" w:colFirst="0" w:colLast="0"/>
      <w:bookmarkEnd w:id="17"/>
      <w:r w:rsidRPr="00085488">
        <w:rPr>
          <w:color w:val="0070C0"/>
        </w:rPr>
        <w:t>Pre-Procedure questio</w:t>
      </w:r>
      <w:r w:rsidR="00085488">
        <w:rPr>
          <w:color w:val="0070C0"/>
        </w:rPr>
        <w:t>ns</w:t>
      </w:r>
    </w:p>
    <w:p w14:paraId="5DB1C642" w14:textId="77777777" w:rsidR="00FC553C" w:rsidRDefault="0033727D">
      <w:pPr>
        <w:numPr>
          <w:ilvl w:val="0"/>
          <w:numId w:val="10"/>
        </w:numPr>
        <w:spacing w:line="240" w:lineRule="auto"/>
      </w:pPr>
      <w:r>
        <w:t>How would you prepare 100.00 mL of a 0.345 M NaCl solution?</w:t>
      </w:r>
    </w:p>
    <w:p w14:paraId="080FB2C7" w14:textId="77777777" w:rsidR="00FC553C" w:rsidRDefault="0033727D">
      <w:pPr>
        <w:numPr>
          <w:ilvl w:val="0"/>
          <w:numId w:val="10"/>
        </w:numPr>
        <w:spacing w:line="240" w:lineRule="auto"/>
      </w:pPr>
      <w:r>
        <w:t>Which piece of glassware would you choose to measure a volume of 100.00 mL?</w:t>
      </w:r>
    </w:p>
    <w:p w14:paraId="5D4A238E" w14:textId="77777777" w:rsidR="00FC553C" w:rsidRDefault="0033727D">
      <w:pPr>
        <w:numPr>
          <w:ilvl w:val="0"/>
          <w:numId w:val="10"/>
        </w:numPr>
        <w:spacing w:line="240" w:lineRule="auto"/>
      </w:pPr>
      <w:r>
        <w:t>Now, let’s change the order of magnitude, how would you prepare 100.00 mL of a 3.45 x 10</w:t>
      </w:r>
      <w:r>
        <w:rPr>
          <w:vertAlign w:val="superscript"/>
        </w:rPr>
        <w:t>-4</w:t>
      </w:r>
      <w:r>
        <w:t xml:space="preserve"> M NaCl solution?</w:t>
      </w:r>
    </w:p>
    <w:p w14:paraId="0042DF53" w14:textId="77777777" w:rsidR="00FC553C" w:rsidRDefault="0033727D">
      <w:pPr>
        <w:numPr>
          <w:ilvl w:val="0"/>
          <w:numId w:val="10"/>
        </w:numPr>
        <w:spacing w:line="240" w:lineRule="auto"/>
      </w:pPr>
      <w:r>
        <w:t>What limitations might be present in making the 3.45 x 10</w:t>
      </w:r>
      <w:r>
        <w:rPr>
          <w:vertAlign w:val="superscript"/>
        </w:rPr>
        <w:t>-4</w:t>
      </w:r>
      <w:r>
        <w:t xml:space="preserve"> M solution that are not present in the 0.345 M solution?</w:t>
      </w:r>
    </w:p>
    <w:p w14:paraId="207E1360" w14:textId="77777777" w:rsidR="00FC553C" w:rsidRPr="00085488" w:rsidRDefault="0033727D">
      <w:pPr>
        <w:pStyle w:val="Heading3"/>
        <w:keepNext w:val="0"/>
        <w:keepLines w:val="0"/>
        <w:spacing w:line="240" w:lineRule="auto"/>
        <w:rPr>
          <w:color w:val="0070C0"/>
        </w:rPr>
      </w:pPr>
      <w:bookmarkStart w:id="18" w:name="_k0b71wfsfwi" w:colFirst="0" w:colLast="0"/>
      <w:bookmarkEnd w:id="18"/>
      <w:r w:rsidRPr="00085488">
        <w:rPr>
          <w:color w:val="0070C0"/>
        </w:rPr>
        <w:t>Procedure</w:t>
      </w:r>
    </w:p>
    <w:p w14:paraId="1FBA0167" w14:textId="77777777" w:rsidR="00FC553C" w:rsidRDefault="0033727D">
      <w:pPr>
        <w:pStyle w:val="Heading4"/>
      </w:pPr>
      <w:bookmarkStart w:id="19" w:name="_lnpa9cczb0ah" w:colFirst="0" w:colLast="0"/>
      <w:bookmarkEnd w:id="19"/>
      <w:r>
        <w:t>Solutions</w:t>
      </w:r>
    </w:p>
    <w:p w14:paraId="3DD47EC5" w14:textId="77777777" w:rsidR="00FC553C" w:rsidRDefault="0033727D">
      <w:pPr>
        <w:numPr>
          <w:ilvl w:val="0"/>
          <w:numId w:val="4"/>
        </w:numPr>
      </w:pPr>
      <w:r>
        <w:t>Calculate the mass of NaCl needed to prepare the 0.345 M solution.  Double check the mass with another student or your lab partner.</w:t>
      </w:r>
    </w:p>
    <w:p w14:paraId="1C1027CE" w14:textId="77777777" w:rsidR="00FC553C" w:rsidRDefault="0033727D">
      <w:pPr>
        <w:numPr>
          <w:ilvl w:val="0"/>
          <w:numId w:val="4"/>
        </w:numPr>
      </w:pPr>
      <w:r>
        <w:t>Measure the amount of NaCl needed.</w:t>
      </w:r>
    </w:p>
    <w:p w14:paraId="32D3D451" w14:textId="77777777" w:rsidR="00FC553C" w:rsidRDefault="0033727D">
      <w:pPr>
        <w:numPr>
          <w:ilvl w:val="0"/>
          <w:numId w:val="4"/>
        </w:numPr>
      </w:pPr>
      <w:r>
        <w:t>Add the NaCl to a 100.00 mL volumetric flask.</w:t>
      </w:r>
    </w:p>
    <w:p w14:paraId="0384F009" w14:textId="77777777" w:rsidR="00FC553C" w:rsidRDefault="0033727D">
      <w:pPr>
        <w:numPr>
          <w:ilvl w:val="0"/>
          <w:numId w:val="4"/>
        </w:numPr>
      </w:pPr>
      <w:r>
        <w:t>Add distilled water to the line on the flask.</w:t>
      </w:r>
    </w:p>
    <w:p w14:paraId="1DF93D1F" w14:textId="77777777" w:rsidR="00FC553C" w:rsidRDefault="0033727D">
      <w:pPr>
        <w:numPr>
          <w:ilvl w:val="0"/>
          <w:numId w:val="4"/>
        </w:numPr>
      </w:pPr>
      <w:r>
        <w:t>Stopper the flask and invert 5-7 times.</w:t>
      </w:r>
    </w:p>
    <w:p w14:paraId="7DAA9C69" w14:textId="77777777" w:rsidR="00FC553C" w:rsidRDefault="0033727D">
      <w:pPr>
        <w:pStyle w:val="Heading4"/>
      </w:pPr>
      <w:bookmarkStart w:id="20" w:name="_o83s2q0cpvy" w:colFirst="0" w:colLast="0"/>
      <w:bookmarkEnd w:id="20"/>
      <w:r>
        <w:t>Dilutions</w:t>
      </w:r>
    </w:p>
    <w:p w14:paraId="153F534C" w14:textId="77777777" w:rsidR="00FC553C" w:rsidRDefault="0033727D">
      <w:pPr>
        <w:numPr>
          <w:ilvl w:val="0"/>
          <w:numId w:val="8"/>
        </w:numPr>
      </w:pPr>
      <w:r>
        <w:t>Calculate the mass of NaCl needed to prepare the 3.45 x 10</w:t>
      </w:r>
      <w:r>
        <w:rPr>
          <w:vertAlign w:val="superscript"/>
        </w:rPr>
        <w:t>-4</w:t>
      </w:r>
      <w:r>
        <w:t xml:space="preserve"> M solution.</w:t>
      </w:r>
    </w:p>
    <w:p w14:paraId="396B347F" w14:textId="77777777" w:rsidR="00FC553C" w:rsidRDefault="0033727D">
      <w:pPr>
        <w:numPr>
          <w:ilvl w:val="0"/>
          <w:numId w:val="8"/>
        </w:numPr>
      </w:pPr>
      <w:r>
        <w:t>Are you able to measure this mass?</w:t>
      </w:r>
    </w:p>
    <w:p w14:paraId="60C9B437" w14:textId="77777777" w:rsidR="00FC553C" w:rsidRDefault="0033727D">
      <w:pPr>
        <w:numPr>
          <w:ilvl w:val="0"/>
          <w:numId w:val="8"/>
        </w:numPr>
      </w:pPr>
      <w:r>
        <w:t>Instead of preparing the solution as we did in Part I, you will need to dilute the more concentrated solution prepared in Part I.</w:t>
      </w:r>
    </w:p>
    <w:p w14:paraId="35139825" w14:textId="77777777" w:rsidR="00FC553C" w:rsidRDefault="0033727D">
      <w:pPr>
        <w:numPr>
          <w:ilvl w:val="0"/>
          <w:numId w:val="8"/>
        </w:numPr>
      </w:pPr>
      <w:r>
        <w:t>What volume of the 0.345 M solution should be diluted to 100.00 mL to prepare the 3.45 x 10</w:t>
      </w:r>
      <w:r>
        <w:rPr>
          <w:vertAlign w:val="superscript"/>
        </w:rPr>
        <w:t>-4</w:t>
      </w:r>
      <w:r>
        <w:t xml:space="preserve"> M solution?</w:t>
      </w:r>
    </w:p>
    <w:p w14:paraId="4BC08813" w14:textId="77777777" w:rsidR="00FC553C" w:rsidRDefault="0033727D">
      <w:pPr>
        <w:numPr>
          <w:ilvl w:val="0"/>
          <w:numId w:val="8"/>
        </w:numPr>
      </w:pPr>
      <w:r>
        <w:t>Measure the appropriate volume of 0.345 M solution into a 100.00 mL volumetric flask.</w:t>
      </w:r>
    </w:p>
    <w:p w14:paraId="3431296E" w14:textId="77777777" w:rsidR="00FC553C" w:rsidRDefault="0033727D">
      <w:pPr>
        <w:numPr>
          <w:ilvl w:val="0"/>
          <w:numId w:val="8"/>
        </w:numPr>
      </w:pPr>
      <w:r>
        <w:t>Add distilled water to the mark, stopper, and invert 5-7 times.</w:t>
      </w:r>
    </w:p>
    <w:p w14:paraId="5D0F2359" w14:textId="77777777" w:rsidR="00FC553C" w:rsidRPr="00085488" w:rsidRDefault="0033727D">
      <w:pPr>
        <w:pStyle w:val="Heading3"/>
        <w:spacing w:line="240" w:lineRule="auto"/>
        <w:rPr>
          <w:color w:val="0070C0"/>
        </w:rPr>
      </w:pPr>
      <w:bookmarkStart w:id="21" w:name="_qra7x7g86xhl" w:colFirst="0" w:colLast="0"/>
      <w:bookmarkEnd w:id="21"/>
      <w:r w:rsidRPr="00085488">
        <w:rPr>
          <w:color w:val="0070C0"/>
        </w:rPr>
        <w:t>Reflection</w:t>
      </w:r>
    </w:p>
    <w:p w14:paraId="28CBE4A0" w14:textId="77777777" w:rsidR="00FC553C" w:rsidRDefault="0033727D">
      <w:pPr>
        <w:numPr>
          <w:ilvl w:val="0"/>
          <w:numId w:val="7"/>
        </w:numPr>
        <w:spacing w:line="240" w:lineRule="auto"/>
      </w:pPr>
      <w:r>
        <w:t>Describe how you would you make 10.0 mL of solution that is 10</w:t>
      </w:r>
      <w:r>
        <w:rPr>
          <w:vertAlign w:val="superscript"/>
        </w:rPr>
        <w:t>-6</w:t>
      </w:r>
      <w:r>
        <w:t xml:space="preserve"> M NaCl.  </w:t>
      </w:r>
    </w:p>
    <w:p w14:paraId="310E990E" w14:textId="77777777" w:rsidR="00FC553C" w:rsidRDefault="0033727D">
      <w:pPr>
        <w:numPr>
          <w:ilvl w:val="0"/>
          <w:numId w:val="7"/>
        </w:numPr>
        <w:spacing w:line="240" w:lineRule="auto"/>
      </w:pPr>
      <w:r>
        <w:t>What concentration and what volume of stock solution would you need to prepare?</w:t>
      </w:r>
    </w:p>
    <w:p w14:paraId="18127A24" w14:textId="77777777" w:rsidR="00FC553C" w:rsidRDefault="0033727D">
      <w:pPr>
        <w:pStyle w:val="Subtitle"/>
        <w:keepNext w:val="0"/>
        <w:keepLines w:val="0"/>
        <w:spacing w:line="240" w:lineRule="auto"/>
      </w:pPr>
      <w:bookmarkStart w:id="22" w:name="_xgezo3xgwru6" w:colFirst="0" w:colLast="0"/>
      <w:bookmarkEnd w:id="22"/>
      <w:r>
        <w:lastRenderedPageBreak/>
        <w:br/>
      </w:r>
      <w:r w:rsidRPr="00085488">
        <w:rPr>
          <w:color w:val="0070C0"/>
        </w:rPr>
        <w:t>Activity for Practical</w:t>
      </w:r>
    </w:p>
    <w:p w14:paraId="17E47891" w14:textId="77777777" w:rsidR="00FC553C" w:rsidRDefault="0033727D">
      <w:pPr>
        <w:spacing w:line="240" w:lineRule="auto"/>
      </w:pPr>
      <w:r>
        <w:t>Prepare a 100.00 mL of NaCl stock solution that can be used to make BOTH of the following solutions:</w:t>
      </w:r>
    </w:p>
    <w:p w14:paraId="32F22313" w14:textId="77777777" w:rsidR="00FC553C" w:rsidRDefault="0033727D">
      <w:pPr>
        <w:numPr>
          <w:ilvl w:val="0"/>
          <w:numId w:val="15"/>
        </w:numPr>
      </w:pPr>
      <w:r>
        <w:t>50.0 mL solution at a concentration of 10</w:t>
      </w:r>
      <w:r>
        <w:rPr>
          <w:vertAlign w:val="superscript"/>
        </w:rPr>
        <w:t>-4</w:t>
      </w:r>
      <w:r>
        <w:t xml:space="preserve"> M NaCl</w:t>
      </w:r>
    </w:p>
    <w:p w14:paraId="0E3865EC" w14:textId="77777777" w:rsidR="00FC553C" w:rsidRDefault="0033727D">
      <w:pPr>
        <w:numPr>
          <w:ilvl w:val="0"/>
          <w:numId w:val="15"/>
        </w:numPr>
      </w:pPr>
      <w:r>
        <w:t>50.0 mL solution at a concentration of 10</w:t>
      </w:r>
      <w:r>
        <w:rPr>
          <w:vertAlign w:val="superscript"/>
        </w:rPr>
        <w:t>-5</w:t>
      </w:r>
      <w:r>
        <w:t xml:space="preserve"> M NaCl</w:t>
      </w:r>
    </w:p>
    <w:p w14:paraId="24AAD64B" w14:textId="77777777" w:rsidR="00FC553C" w:rsidRDefault="00FC553C"/>
    <w:p w14:paraId="48EBC0A1" w14:textId="77777777" w:rsidR="00FC553C" w:rsidRPr="00085488" w:rsidRDefault="0033727D">
      <w:pPr>
        <w:pStyle w:val="Subtitle"/>
        <w:rPr>
          <w:color w:val="0070C0"/>
        </w:rPr>
      </w:pPr>
      <w:bookmarkStart w:id="23" w:name="_7yt32fq3014o" w:colFirst="0" w:colLast="0"/>
      <w:bookmarkEnd w:id="23"/>
      <w:r w:rsidRPr="00085488">
        <w:rPr>
          <w:color w:val="0070C0"/>
        </w:rPr>
        <w:t>Instructor Notes</w:t>
      </w:r>
    </w:p>
    <w:p w14:paraId="1749C1F9" w14:textId="77777777" w:rsidR="00FC553C" w:rsidRDefault="0033727D">
      <w:r>
        <w:t>This is a good place in the module to introduce the concept of micromolar solutions.  You could also use the reflection exercise as the practical.  And, as with all of these exercises, please adapt to your students, and the equipment and reagents available.</w:t>
      </w:r>
      <w:r>
        <w:br w:type="page"/>
      </w:r>
    </w:p>
    <w:p w14:paraId="03A32D00" w14:textId="77777777" w:rsidR="00FC553C" w:rsidRPr="00085488" w:rsidRDefault="0033727D">
      <w:pPr>
        <w:pStyle w:val="Heading3"/>
        <w:spacing w:line="240" w:lineRule="auto"/>
        <w:rPr>
          <w:color w:val="0070C0"/>
        </w:rPr>
      </w:pPr>
      <w:bookmarkStart w:id="24" w:name="_r8z1ep9uyeu3" w:colFirst="0" w:colLast="0"/>
      <w:bookmarkEnd w:id="24"/>
      <w:r w:rsidRPr="00085488">
        <w:rPr>
          <w:color w:val="0070C0"/>
        </w:rPr>
        <w:lastRenderedPageBreak/>
        <w:t>Part III: Standard (or Calibration) Curves</w:t>
      </w:r>
    </w:p>
    <w:p w14:paraId="26020DAD" w14:textId="77777777" w:rsidR="00FC553C" w:rsidRDefault="0033727D">
      <w:pPr>
        <w:pStyle w:val="Heading4"/>
        <w:spacing w:line="240" w:lineRule="auto"/>
      </w:pPr>
      <w:bookmarkStart w:id="25" w:name="_h5wcgui3nc2w" w:colFirst="0" w:colLast="0"/>
      <w:bookmarkEnd w:id="25"/>
      <w:r>
        <w:t>Pre-Procedure question</w:t>
      </w:r>
    </w:p>
    <w:p w14:paraId="37D373EC" w14:textId="77777777" w:rsidR="00FC553C" w:rsidRDefault="0033727D">
      <w:pPr>
        <w:numPr>
          <w:ilvl w:val="0"/>
          <w:numId w:val="16"/>
        </w:numPr>
      </w:pPr>
      <w:r>
        <w:t>How might you determine the concentration of an unknown solution given a series of solutions with known concentrations?</w:t>
      </w:r>
    </w:p>
    <w:p w14:paraId="461308EA" w14:textId="77777777" w:rsidR="00FC553C" w:rsidRPr="00085488" w:rsidRDefault="0033727D">
      <w:pPr>
        <w:pStyle w:val="Heading3"/>
        <w:keepNext w:val="0"/>
        <w:keepLines w:val="0"/>
        <w:spacing w:line="240" w:lineRule="auto"/>
        <w:rPr>
          <w:color w:val="0070C0"/>
        </w:rPr>
      </w:pPr>
      <w:bookmarkStart w:id="26" w:name="_pr7cmebsu7g8" w:colFirst="0" w:colLast="0"/>
      <w:bookmarkEnd w:id="26"/>
      <w:r w:rsidRPr="00085488">
        <w:rPr>
          <w:color w:val="0070C0"/>
        </w:rPr>
        <w:t>Procedure</w:t>
      </w:r>
    </w:p>
    <w:p w14:paraId="6349CD3A" w14:textId="77777777" w:rsidR="00FC553C" w:rsidRDefault="0033727D">
      <w:pPr>
        <w:pStyle w:val="Heading4"/>
      </w:pPr>
      <w:bookmarkStart w:id="27" w:name="_suvmjeiq6i57" w:colFirst="0" w:colLast="0"/>
      <w:bookmarkEnd w:id="27"/>
      <w:r>
        <w:t>Solutions</w:t>
      </w:r>
    </w:p>
    <w:p w14:paraId="21530A35" w14:textId="77777777" w:rsidR="00FC553C" w:rsidRDefault="0033727D">
      <w:pPr>
        <w:numPr>
          <w:ilvl w:val="0"/>
          <w:numId w:val="3"/>
        </w:numPr>
      </w:pPr>
      <w:r>
        <w:t>Make 100.00 mL of a 0.200 M CuSO</w:t>
      </w:r>
      <w:r>
        <w:rPr>
          <w:vertAlign w:val="subscript"/>
        </w:rPr>
        <w:t>4</w:t>
      </w:r>
      <w:r>
        <w:t xml:space="preserve"> stock solution.</w:t>
      </w:r>
    </w:p>
    <w:p w14:paraId="09BB4875" w14:textId="77777777" w:rsidR="00FC553C" w:rsidRDefault="0033727D">
      <w:pPr>
        <w:numPr>
          <w:ilvl w:val="0"/>
          <w:numId w:val="3"/>
        </w:numPr>
      </w:pPr>
      <w:r>
        <w:t>Determine the volume needed to make 10.0 mL of the following solutions:</w:t>
      </w:r>
    </w:p>
    <w:p w14:paraId="70D762A1" w14:textId="77777777" w:rsidR="00FC553C" w:rsidRDefault="0033727D">
      <w:pPr>
        <w:numPr>
          <w:ilvl w:val="1"/>
          <w:numId w:val="3"/>
        </w:numPr>
      </w:pPr>
      <w:r>
        <w:t>0.040 M CuSO</w:t>
      </w:r>
      <w:r>
        <w:rPr>
          <w:vertAlign w:val="subscript"/>
        </w:rPr>
        <w:t>4</w:t>
      </w:r>
      <w:r>
        <w:t xml:space="preserve"> </w:t>
      </w:r>
    </w:p>
    <w:p w14:paraId="11EFA830" w14:textId="77777777" w:rsidR="00FC553C" w:rsidRDefault="0033727D">
      <w:pPr>
        <w:numPr>
          <w:ilvl w:val="1"/>
          <w:numId w:val="3"/>
        </w:numPr>
      </w:pPr>
      <w:r>
        <w:t>0.080 M CuSO</w:t>
      </w:r>
      <w:r>
        <w:rPr>
          <w:vertAlign w:val="subscript"/>
        </w:rPr>
        <w:t>4</w:t>
      </w:r>
      <w:r>
        <w:t xml:space="preserve"> </w:t>
      </w:r>
    </w:p>
    <w:p w14:paraId="3213E9EB" w14:textId="77777777" w:rsidR="00FC553C" w:rsidRDefault="0033727D">
      <w:pPr>
        <w:numPr>
          <w:ilvl w:val="1"/>
          <w:numId w:val="3"/>
        </w:numPr>
      </w:pPr>
      <w:r>
        <w:t>0.120 M CuSO</w:t>
      </w:r>
      <w:r>
        <w:rPr>
          <w:vertAlign w:val="subscript"/>
        </w:rPr>
        <w:t>4</w:t>
      </w:r>
      <w:r>
        <w:t xml:space="preserve"> </w:t>
      </w:r>
    </w:p>
    <w:p w14:paraId="4101A3DA" w14:textId="77777777" w:rsidR="00FC553C" w:rsidRDefault="0033727D">
      <w:pPr>
        <w:numPr>
          <w:ilvl w:val="1"/>
          <w:numId w:val="3"/>
        </w:numPr>
      </w:pPr>
      <w:r>
        <w:t>0.160 M CuSO</w:t>
      </w:r>
      <w:r>
        <w:rPr>
          <w:vertAlign w:val="subscript"/>
        </w:rPr>
        <w:t>4</w:t>
      </w:r>
      <w:r>
        <w:t xml:space="preserve"> </w:t>
      </w:r>
    </w:p>
    <w:p w14:paraId="76F7C6F9" w14:textId="77777777" w:rsidR="00FC553C" w:rsidRDefault="0033727D">
      <w:pPr>
        <w:numPr>
          <w:ilvl w:val="1"/>
          <w:numId w:val="3"/>
        </w:numPr>
      </w:pPr>
      <w:r>
        <w:t>0.200 M CuSO</w:t>
      </w:r>
      <w:r>
        <w:rPr>
          <w:vertAlign w:val="subscript"/>
        </w:rPr>
        <w:t>4</w:t>
      </w:r>
    </w:p>
    <w:p w14:paraId="1A992410" w14:textId="77777777" w:rsidR="00FC553C" w:rsidRDefault="0033727D">
      <w:pPr>
        <w:numPr>
          <w:ilvl w:val="0"/>
          <w:numId w:val="3"/>
        </w:numPr>
      </w:pPr>
      <w:r>
        <w:t>Prepare the series of solutions using 10.00 mL volumetric flasks.</w:t>
      </w:r>
    </w:p>
    <w:p w14:paraId="000938FB" w14:textId="77777777" w:rsidR="00FC553C" w:rsidRDefault="0033727D">
      <w:pPr>
        <w:numPr>
          <w:ilvl w:val="0"/>
          <w:numId w:val="3"/>
        </w:numPr>
      </w:pPr>
      <w:r>
        <w:t>Using a spectrophotometer,measure the absorption of each solution at 635 nm</w:t>
      </w:r>
    </w:p>
    <w:p w14:paraId="7CDBAD60" w14:textId="77777777" w:rsidR="00FC553C" w:rsidRDefault="0033727D">
      <w:pPr>
        <w:numPr>
          <w:ilvl w:val="0"/>
          <w:numId w:val="3"/>
        </w:numPr>
      </w:pPr>
      <w:r>
        <w:t>Record the absorbance of each solution.  Prepare a calibration curve as instructed in the prelab presentation.</w:t>
      </w:r>
    </w:p>
    <w:p w14:paraId="129744EC" w14:textId="77777777" w:rsidR="00FC553C" w:rsidRDefault="0033727D">
      <w:pPr>
        <w:numPr>
          <w:ilvl w:val="0"/>
          <w:numId w:val="3"/>
        </w:numPr>
      </w:pPr>
      <w:r>
        <w:t>Obtain a sample of CuSO</w:t>
      </w:r>
      <w:r>
        <w:rPr>
          <w:vertAlign w:val="subscript"/>
        </w:rPr>
        <w:t>4</w:t>
      </w:r>
      <w:r>
        <w:t xml:space="preserve"> solution from the instructor.  Measure the absorbance of the unknown at 635 nm.</w:t>
      </w:r>
    </w:p>
    <w:p w14:paraId="503BDB63" w14:textId="77777777" w:rsidR="00FC553C" w:rsidRDefault="0033727D">
      <w:pPr>
        <w:numPr>
          <w:ilvl w:val="0"/>
          <w:numId w:val="3"/>
        </w:numPr>
      </w:pPr>
      <w:r>
        <w:t>Determine the concentration of the unknown solution.</w:t>
      </w:r>
    </w:p>
    <w:p w14:paraId="235C5403" w14:textId="77777777" w:rsidR="00FC553C" w:rsidRDefault="00FC553C"/>
    <w:p w14:paraId="280FB1E9" w14:textId="77777777" w:rsidR="00FC553C" w:rsidRPr="00085488" w:rsidRDefault="0033727D">
      <w:pPr>
        <w:pStyle w:val="Heading3"/>
        <w:spacing w:line="240" w:lineRule="auto"/>
        <w:rPr>
          <w:color w:val="0070C0"/>
        </w:rPr>
      </w:pPr>
      <w:bookmarkStart w:id="28" w:name="_tqnt8pco85oi" w:colFirst="0" w:colLast="0"/>
      <w:bookmarkEnd w:id="28"/>
      <w:r w:rsidRPr="00085488">
        <w:rPr>
          <w:color w:val="0070C0"/>
        </w:rPr>
        <w:t>Data Table</w:t>
      </w:r>
    </w:p>
    <w:p w14:paraId="7D2901AC" w14:textId="77777777" w:rsidR="00FC553C" w:rsidRDefault="00FC553C"/>
    <w:tbl>
      <w:tblPr>
        <w:tblStyle w:val="a0"/>
        <w:tblW w:w="6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190"/>
        <w:gridCol w:w="2625"/>
      </w:tblGrid>
      <w:tr w:rsidR="00FC553C" w14:paraId="5A195FF7" w14:textId="77777777">
        <w:tc>
          <w:tcPr>
            <w:tcW w:w="1335" w:type="dxa"/>
            <w:shd w:val="clear" w:color="auto" w:fill="auto"/>
            <w:tcMar>
              <w:top w:w="100" w:type="dxa"/>
              <w:left w:w="100" w:type="dxa"/>
              <w:bottom w:w="100" w:type="dxa"/>
              <w:right w:w="100" w:type="dxa"/>
            </w:tcMar>
          </w:tcPr>
          <w:p w14:paraId="29320F02" w14:textId="77777777" w:rsidR="00FC553C" w:rsidRDefault="0033727D">
            <w:pPr>
              <w:widowControl w:val="0"/>
              <w:pBdr>
                <w:top w:val="nil"/>
                <w:left w:val="nil"/>
                <w:bottom w:val="nil"/>
                <w:right w:val="nil"/>
                <w:between w:val="nil"/>
              </w:pBdr>
              <w:spacing w:line="240" w:lineRule="auto"/>
            </w:pPr>
            <w:r>
              <w:t>Sample</w:t>
            </w:r>
          </w:p>
        </w:tc>
        <w:tc>
          <w:tcPr>
            <w:tcW w:w="2190" w:type="dxa"/>
            <w:shd w:val="clear" w:color="auto" w:fill="auto"/>
            <w:tcMar>
              <w:top w:w="100" w:type="dxa"/>
              <w:left w:w="100" w:type="dxa"/>
              <w:bottom w:w="100" w:type="dxa"/>
              <w:right w:w="100" w:type="dxa"/>
            </w:tcMar>
          </w:tcPr>
          <w:p w14:paraId="00768C62" w14:textId="77777777" w:rsidR="00FC553C" w:rsidRDefault="0033727D">
            <w:pPr>
              <w:widowControl w:val="0"/>
              <w:pBdr>
                <w:top w:val="nil"/>
                <w:left w:val="nil"/>
                <w:bottom w:val="nil"/>
                <w:right w:val="nil"/>
                <w:between w:val="nil"/>
              </w:pBdr>
              <w:spacing w:line="240" w:lineRule="auto"/>
            </w:pPr>
            <w:r>
              <w:t>Concentration (M)</w:t>
            </w:r>
          </w:p>
        </w:tc>
        <w:tc>
          <w:tcPr>
            <w:tcW w:w="2625" w:type="dxa"/>
            <w:shd w:val="clear" w:color="auto" w:fill="auto"/>
            <w:tcMar>
              <w:top w:w="100" w:type="dxa"/>
              <w:left w:w="100" w:type="dxa"/>
              <w:bottom w:w="100" w:type="dxa"/>
              <w:right w:w="100" w:type="dxa"/>
            </w:tcMar>
          </w:tcPr>
          <w:p w14:paraId="5EF4381B" w14:textId="77777777" w:rsidR="00FC553C" w:rsidRDefault="0033727D">
            <w:pPr>
              <w:widowControl w:val="0"/>
              <w:pBdr>
                <w:top w:val="nil"/>
                <w:left w:val="nil"/>
                <w:bottom w:val="nil"/>
                <w:right w:val="nil"/>
                <w:between w:val="nil"/>
              </w:pBdr>
              <w:spacing w:line="240" w:lineRule="auto"/>
            </w:pPr>
            <w:r>
              <w:t>Absorbance at 635 nm</w:t>
            </w:r>
          </w:p>
        </w:tc>
      </w:tr>
      <w:tr w:rsidR="00FC553C" w14:paraId="42DAAB3F" w14:textId="77777777">
        <w:tc>
          <w:tcPr>
            <w:tcW w:w="1335" w:type="dxa"/>
            <w:shd w:val="clear" w:color="auto" w:fill="auto"/>
            <w:tcMar>
              <w:top w:w="100" w:type="dxa"/>
              <w:left w:w="100" w:type="dxa"/>
              <w:bottom w:w="100" w:type="dxa"/>
              <w:right w:w="100" w:type="dxa"/>
            </w:tcMar>
          </w:tcPr>
          <w:p w14:paraId="1A836B36" w14:textId="77777777" w:rsidR="00FC553C" w:rsidRDefault="0033727D">
            <w:pPr>
              <w:widowControl w:val="0"/>
              <w:pBdr>
                <w:top w:val="nil"/>
                <w:left w:val="nil"/>
                <w:bottom w:val="nil"/>
                <w:right w:val="nil"/>
                <w:between w:val="nil"/>
              </w:pBdr>
              <w:spacing w:line="240" w:lineRule="auto"/>
            </w:pPr>
            <w:r>
              <w:t>Blank</w:t>
            </w:r>
          </w:p>
        </w:tc>
        <w:tc>
          <w:tcPr>
            <w:tcW w:w="2190" w:type="dxa"/>
            <w:shd w:val="clear" w:color="auto" w:fill="auto"/>
            <w:tcMar>
              <w:top w:w="100" w:type="dxa"/>
              <w:left w:w="100" w:type="dxa"/>
              <w:bottom w:w="100" w:type="dxa"/>
              <w:right w:w="100" w:type="dxa"/>
            </w:tcMar>
          </w:tcPr>
          <w:p w14:paraId="3EB4C059" w14:textId="77777777" w:rsidR="00FC553C" w:rsidRDefault="0033727D">
            <w:pPr>
              <w:widowControl w:val="0"/>
              <w:pBdr>
                <w:top w:val="nil"/>
                <w:left w:val="nil"/>
                <w:bottom w:val="nil"/>
                <w:right w:val="nil"/>
                <w:between w:val="nil"/>
              </w:pBdr>
              <w:spacing w:line="240" w:lineRule="auto"/>
            </w:pPr>
            <w:r>
              <w:t>0.000 M</w:t>
            </w:r>
          </w:p>
        </w:tc>
        <w:tc>
          <w:tcPr>
            <w:tcW w:w="2625" w:type="dxa"/>
            <w:shd w:val="clear" w:color="auto" w:fill="auto"/>
            <w:tcMar>
              <w:top w:w="100" w:type="dxa"/>
              <w:left w:w="100" w:type="dxa"/>
              <w:bottom w:w="100" w:type="dxa"/>
              <w:right w:w="100" w:type="dxa"/>
            </w:tcMar>
          </w:tcPr>
          <w:p w14:paraId="3743E5FB" w14:textId="77777777" w:rsidR="00FC553C" w:rsidRDefault="00FC553C">
            <w:pPr>
              <w:widowControl w:val="0"/>
              <w:pBdr>
                <w:top w:val="nil"/>
                <w:left w:val="nil"/>
                <w:bottom w:val="nil"/>
                <w:right w:val="nil"/>
                <w:between w:val="nil"/>
              </w:pBdr>
              <w:spacing w:line="240" w:lineRule="auto"/>
            </w:pPr>
          </w:p>
        </w:tc>
      </w:tr>
      <w:tr w:rsidR="00FC553C" w14:paraId="5F361276" w14:textId="77777777">
        <w:tc>
          <w:tcPr>
            <w:tcW w:w="1335" w:type="dxa"/>
            <w:shd w:val="clear" w:color="auto" w:fill="auto"/>
            <w:tcMar>
              <w:top w:w="100" w:type="dxa"/>
              <w:left w:w="100" w:type="dxa"/>
              <w:bottom w:w="100" w:type="dxa"/>
              <w:right w:w="100" w:type="dxa"/>
            </w:tcMar>
          </w:tcPr>
          <w:p w14:paraId="59E85A4A" w14:textId="77777777" w:rsidR="00FC553C" w:rsidRDefault="0033727D">
            <w:pPr>
              <w:widowControl w:val="0"/>
              <w:pBdr>
                <w:top w:val="nil"/>
                <w:left w:val="nil"/>
                <w:bottom w:val="nil"/>
                <w:right w:val="nil"/>
                <w:between w:val="nil"/>
              </w:pBdr>
              <w:spacing w:line="240" w:lineRule="auto"/>
            </w:pPr>
            <w:r>
              <w:t>1</w:t>
            </w:r>
          </w:p>
        </w:tc>
        <w:tc>
          <w:tcPr>
            <w:tcW w:w="2190" w:type="dxa"/>
            <w:shd w:val="clear" w:color="auto" w:fill="auto"/>
            <w:tcMar>
              <w:top w:w="100" w:type="dxa"/>
              <w:left w:w="100" w:type="dxa"/>
              <w:bottom w:w="100" w:type="dxa"/>
              <w:right w:w="100" w:type="dxa"/>
            </w:tcMar>
          </w:tcPr>
          <w:p w14:paraId="41DCB0E2" w14:textId="77777777" w:rsidR="00FC553C" w:rsidRDefault="0033727D">
            <w:pPr>
              <w:widowControl w:val="0"/>
              <w:pBdr>
                <w:top w:val="nil"/>
                <w:left w:val="nil"/>
                <w:bottom w:val="nil"/>
                <w:right w:val="nil"/>
                <w:between w:val="nil"/>
              </w:pBdr>
              <w:spacing w:line="240" w:lineRule="auto"/>
            </w:pPr>
            <w:r>
              <w:t>0.040 M</w:t>
            </w:r>
          </w:p>
        </w:tc>
        <w:tc>
          <w:tcPr>
            <w:tcW w:w="2625" w:type="dxa"/>
            <w:shd w:val="clear" w:color="auto" w:fill="auto"/>
            <w:tcMar>
              <w:top w:w="100" w:type="dxa"/>
              <w:left w:w="100" w:type="dxa"/>
              <w:bottom w:w="100" w:type="dxa"/>
              <w:right w:w="100" w:type="dxa"/>
            </w:tcMar>
          </w:tcPr>
          <w:p w14:paraId="4A7AAC70" w14:textId="77777777" w:rsidR="00FC553C" w:rsidRDefault="00FC553C">
            <w:pPr>
              <w:widowControl w:val="0"/>
              <w:pBdr>
                <w:top w:val="nil"/>
                <w:left w:val="nil"/>
                <w:bottom w:val="nil"/>
                <w:right w:val="nil"/>
                <w:between w:val="nil"/>
              </w:pBdr>
              <w:spacing w:line="240" w:lineRule="auto"/>
            </w:pPr>
          </w:p>
        </w:tc>
      </w:tr>
      <w:tr w:rsidR="00FC553C" w14:paraId="33041981" w14:textId="77777777">
        <w:tc>
          <w:tcPr>
            <w:tcW w:w="1335" w:type="dxa"/>
            <w:shd w:val="clear" w:color="auto" w:fill="auto"/>
            <w:tcMar>
              <w:top w:w="100" w:type="dxa"/>
              <w:left w:w="100" w:type="dxa"/>
              <w:bottom w:w="100" w:type="dxa"/>
              <w:right w:w="100" w:type="dxa"/>
            </w:tcMar>
          </w:tcPr>
          <w:p w14:paraId="386F2789" w14:textId="77777777" w:rsidR="00FC553C" w:rsidRDefault="0033727D">
            <w:pPr>
              <w:widowControl w:val="0"/>
              <w:pBdr>
                <w:top w:val="nil"/>
                <w:left w:val="nil"/>
                <w:bottom w:val="nil"/>
                <w:right w:val="nil"/>
                <w:between w:val="nil"/>
              </w:pBdr>
              <w:spacing w:line="240" w:lineRule="auto"/>
            </w:pPr>
            <w:r>
              <w:t>2</w:t>
            </w:r>
          </w:p>
        </w:tc>
        <w:tc>
          <w:tcPr>
            <w:tcW w:w="2190" w:type="dxa"/>
            <w:shd w:val="clear" w:color="auto" w:fill="auto"/>
            <w:tcMar>
              <w:top w:w="100" w:type="dxa"/>
              <w:left w:w="100" w:type="dxa"/>
              <w:bottom w:w="100" w:type="dxa"/>
              <w:right w:w="100" w:type="dxa"/>
            </w:tcMar>
          </w:tcPr>
          <w:p w14:paraId="1B4C977A" w14:textId="77777777" w:rsidR="00FC553C" w:rsidRDefault="0033727D">
            <w:pPr>
              <w:widowControl w:val="0"/>
              <w:pBdr>
                <w:top w:val="nil"/>
                <w:left w:val="nil"/>
                <w:bottom w:val="nil"/>
                <w:right w:val="nil"/>
                <w:between w:val="nil"/>
              </w:pBdr>
              <w:spacing w:line="240" w:lineRule="auto"/>
            </w:pPr>
            <w:r>
              <w:t>0.080 M</w:t>
            </w:r>
          </w:p>
        </w:tc>
        <w:tc>
          <w:tcPr>
            <w:tcW w:w="2625" w:type="dxa"/>
            <w:shd w:val="clear" w:color="auto" w:fill="auto"/>
            <w:tcMar>
              <w:top w:w="100" w:type="dxa"/>
              <w:left w:w="100" w:type="dxa"/>
              <w:bottom w:w="100" w:type="dxa"/>
              <w:right w:w="100" w:type="dxa"/>
            </w:tcMar>
          </w:tcPr>
          <w:p w14:paraId="645BDB97" w14:textId="77777777" w:rsidR="00FC553C" w:rsidRDefault="00FC553C">
            <w:pPr>
              <w:widowControl w:val="0"/>
              <w:pBdr>
                <w:top w:val="nil"/>
                <w:left w:val="nil"/>
                <w:bottom w:val="nil"/>
                <w:right w:val="nil"/>
                <w:between w:val="nil"/>
              </w:pBdr>
              <w:spacing w:line="240" w:lineRule="auto"/>
            </w:pPr>
          </w:p>
        </w:tc>
      </w:tr>
      <w:tr w:rsidR="00FC553C" w14:paraId="1C5859F4" w14:textId="77777777">
        <w:tc>
          <w:tcPr>
            <w:tcW w:w="1335" w:type="dxa"/>
            <w:shd w:val="clear" w:color="auto" w:fill="auto"/>
            <w:tcMar>
              <w:top w:w="100" w:type="dxa"/>
              <w:left w:w="100" w:type="dxa"/>
              <w:bottom w:w="100" w:type="dxa"/>
              <w:right w:w="100" w:type="dxa"/>
            </w:tcMar>
          </w:tcPr>
          <w:p w14:paraId="3F53480C" w14:textId="77777777" w:rsidR="00FC553C" w:rsidRDefault="0033727D">
            <w:pPr>
              <w:widowControl w:val="0"/>
              <w:pBdr>
                <w:top w:val="nil"/>
                <w:left w:val="nil"/>
                <w:bottom w:val="nil"/>
                <w:right w:val="nil"/>
                <w:between w:val="nil"/>
              </w:pBdr>
              <w:spacing w:line="240" w:lineRule="auto"/>
            </w:pPr>
            <w:r>
              <w:t>3</w:t>
            </w:r>
          </w:p>
        </w:tc>
        <w:tc>
          <w:tcPr>
            <w:tcW w:w="2190" w:type="dxa"/>
            <w:shd w:val="clear" w:color="auto" w:fill="auto"/>
            <w:tcMar>
              <w:top w:w="100" w:type="dxa"/>
              <w:left w:w="100" w:type="dxa"/>
              <w:bottom w:w="100" w:type="dxa"/>
              <w:right w:w="100" w:type="dxa"/>
            </w:tcMar>
          </w:tcPr>
          <w:p w14:paraId="78FFDA8F" w14:textId="77777777" w:rsidR="00FC553C" w:rsidRDefault="0033727D">
            <w:pPr>
              <w:widowControl w:val="0"/>
              <w:pBdr>
                <w:top w:val="nil"/>
                <w:left w:val="nil"/>
                <w:bottom w:val="nil"/>
                <w:right w:val="nil"/>
                <w:between w:val="nil"/>
              </w:pBdr>
              <w:spacing w:line="240" w:lineRule="auto"/>
            </w:pPr>
            <w:r>
              <w:t>0.120 M</w:t>
            </w:r>
          </w:p>
        </w:tc>
        <w:tc>
          <w:tcPr>
            <w:tcW w:w="2625" w:type="dxa"/>
            <w:shd w:val="clear" w:color="auto" w:fill="auto"/>
            <w:tcMar>
              <w:top w:w="100" w:type="dxa"/>
              <w:left w:w="100" w:type="dxa"/>
              <w:bottom w:w="100" w:type="dxa"/>
              <w:right w:w="100" w:type="dxa"/>
            </w:tcMar>
          </w:tcPr>
          <w:p w14:paraId="0A7096DD" w14:textId="77777777" w:rsidR="00FC553C" w:rsidRDefault="00FC553C">
            <w:pPr>
              <w:widowControl w:val="0"/>
              <w:pBdr>
                <w:top w:val="nil"/>
                <w:left w:val="nil"/>
                <w:bottom w:val="nil"/>
                <w:right w:val="nil"/>
                <w:between w:val="nil"/>
              </w:pBdr>
              <w:spacing w:line="240" w:lineRule="auto"/>
            </w:pPr>
          </w:p>
        </w:tc>
      </w:tr>
      <w:tr w:rsidR="00FC553C" w14:paraId="73D74C14" w14:textId="77777777">
        <w:tc>
          <w:tcPr>
            <w:tcW w:w="1335" w:type="dxa"/>
            <w:shd w:val="clear" w:color="auto" w:fill="auto"/>
            <w:tcMar>
              <w:top w:w="100" w:type="dxa"/>
              <w:left w:w="100" w:type="dxa"/>
              <w:bottom w:w="100" w:type="dxa"/>
              <w:right w:w="100" w:type="dxa"/>
            </w:tcMar>
          </w:tcPr>
          <w:p w14:paraId="047FABED" w14:textId="77777777" w:rsidR="00FC553C" w:rsidRDefault="0033727D">
            <w:pPr>
              <w:widowControl w:val="0"/>
              <w:pBdr>
                <w:top w:val="nil"/>
                <w:left w:val="nil"/>
                <w:bottom w:val="nil"/>
                <w:right w:val="nil"/>
                <w:between w:val="nil"/>
              </w:pBdr>
              <w:spacing w:line="240" w:lineRule="auto"/>
            </w:pPr>
            <w:r>
              <w:t>4</w:t>
            </w:r>
          </w:p>
        </w:tc>
        <w:tc>
          <w:tcPr>
            <w:tcW w:w="2190" w:type="dxa"/>
            <w:shd w:val="clear" w:color="auto" w:fill="auto"/>
            <w:tcMar>
              <w:top w:w="100" w:type="dxa"/>
              <w:left w:w="100" w:type="dxa"/>
              <w:bottom w:w="100" w:type="dxa"/>
              <w:right w:w="100" w:type="dxa"/>
            </w:tcMar>
          </w:tcPr>
          <w:p w14:paraId="30F3651C" w14:textId="77777777" w:rsidR="00FC553C" w:rsidRDefault="0033727D">
            <w:pPr>
              <w:widowControl w:val="0"/>
              <w:pBdr>
                <w:top w:val="nil"/>
                <w:left w:val="nil"/>
                <w:bottom w:val="nil"/>
                <w:right w:val="nil"/>
                <w:between w:val="nil"/>
              </w:pBdr>
              <w:spacing w:line="240" w:lineRule="auto"/>
            </w:pPr>
            <w:r>
              <w:t>0.160 M</w:t>
            </w:r>
          </w:p>
        </w:tc>
        <w:tc>
          <w:tcPr>
            <w:tcW w:w="2625" w:type="dxa"/>
            <w:shd w:val="clear" w:color="auto" w:fill="auto"/>
            <w:tcMar>
              <w:top w:w="100" w:type="dxa"/>
              <w:left w:w="100" w:type="dxa"/>
              <w:bottom w:w="100" w:type="dxa"/>
              <w:right w:w="100" w:type="dxa"/>
            </w:tcMar>
          </w:tcPr>
          <w:p w14:paraId="047ABDFD" w14:textId="77777777" w:rsidR="00FC553C" w:rsidRDefault="00FC553C">
            <w:pPr>
              <w:widowControl w:val="0"/>
              <w:pBdr>
                <w:top w:val="nil"/>
                <w:left w:val="nil"/>
                <w:bottom w:val="nil"/>
                <w:right w:val="nil"/>
                <w:between w:val="nil"/>
              </w:pBdr>
              <w:spacing w:line="240" w:lineRule="auto"/>
            </w:pPr>
          </w:p>
        </w:tc>
      </w:tr>
      <w:tr w:rsidR="00FC553C" w14:paraId="6A935E58" w14:textId="77777777">
        <w:tc>
          <w:tcPr>
            <w:tcW w:w="1335" w:type="dxa"/>
            <w:shd w:val="clear" w:color="auto" w:fill="auto"/>
            <w:tcMar>
              <w:top w:w="100" w:type="dxa"/>
              <w:left w:w="100" w:type="dxa"/>
              <w:bottom w:w="100" w:type="dxa"/>
              <w:right w:w="100" w:type="dxa"/>
            </w:tcMar>
          </w:tcPr>
          <w:p w14:paraId="258E8BCF" w14:textId="77777777" w:rsidR="00FC553C" w:rsidRDefault="0033727D">
            <w:pPr>
              <w:widowControl w:val="0"/>
              <w:pBdr>
                <w:top w:val="nil"/>
                <w:left w:val="nil"/>
                <w:bottom w:val="nil"/>
                <w:right w:val="nil"/>
                <w:between w:val="nil"/>
              </w:pBdr>
              <w:spacing w:line="240" w:lineRule="auto"/>
            </w:pPr>
            <w:r>
              <w:t>5</w:t>
            </w:r>
          </w:p>
        </w:tc>
        <w:tc>
          <w:tcPr>
            <w:tcW w:w="2190" w:type="dxa"/>
            <w:shd w:val="clear" w:color="auto" w:fill="auto"/>
            <w:tcMar>
              <w:top w:w="100" w:type="dxa"/>
              <w:left w:w="100" w:type="dxa"/>
              <w:bottom w:w="100" w:type="dxa"/>
              <w:right w:w="100" w:type="dxa"/>
            </w:tcMar>
          </w:tcPr>
          <w:p w14:paraId="68965771" w14:textId="77777777" w:rsidR="00FC553C" w:rsidRDefault="0033727D">
            <w:pPr>
              <w:widowControl w:val="0"/>
              <w:pBdr>
                <w:top w:val="nil"/>
                <w:left w:val="nil"/>
                <w:bottom w:val="nil"/>
                <w:right w:val="nil"/>
                <w:between w:val="nil"/>
              </w:pBdr>
              <w:spacing w:line="240" w:lineRule="auto"/>
            </w:pPr>
            <w:r>
              <w:t>0.200 M</w:t>
            </w:r>
          </w:p>
        </w:tc>
        <w:tc>
          <w:tcPr>
            <w:tcW w:w="2625" w:type="dxa"/>
            <w:shd w:val="clear" w:color="auto" w:fill="auto"/>
            <w:tcMar>
              <w:top w:w="100" w:type="dxa"/>
              <w:left w:w="100" w:type="dxa"/>
              <w:bottom w:w="100" w:type="dxa"/>
              <w:right w:w="100" w:type="dxa"/>
            </w:tcMar>
          </w:tcPr>
          <w:p w14:paraId="6AA582AF" w14:textId="77777777" w:rsidR="00FC553C" w:rsidRDefault="00FC553C">
            <w:pPr>
              <w:widowControl w:val="0"/>
              <w:pBdr>
                <w:top w:val="nil"/>
                <w:left w:val="nil"/>
                <w:bottom w:val="nil"/>
                <w:right w:val="nil"/>
                <w:between w:val="nil"/>
              </w:pBdr>
              <w:spacing w:line="240" w:lineRule="auto"/>
            </w:pPr>
          </w:p>
        </w:tc>
      </w:tr>
      <w:tr w:rsidR="00FC553C" w14:paraId="12FA49C8" w14:textId="77777777">
        <w:tc>
          <w:tcPr>
            <w:tcW w:w="1335" w:type="dxa"/>
            <w:shd w:val="clear" w:color="auto" w:fill="auto"/>
            <w:tcMar>
              <w:top w:w="100" w:type="dxa"/>
              <w:left w:w="100" w:type="dxa"/>
              <w:bottom w:w="100" w:type="dxa"/>
              <w:right w:w="100" w:type="dxa"/>
            </w:tcMar>
          </w:tcPr>
          <w:p w14:paraId="32974FF4" w14:textId="77777777" w:rsidR="00FC553C" w:rsidRDefault="0033727D">
            <w:pPr>
              <w:widowControl w:val="0"/>
              <w:pBdr>
                <w:top w:val="nil"/>
                <w:left w:val="nil"/>
                <w:bottom w:val="nil"/>
                <w:right w:val="nil"/>
                <w:between w:val="nil"/>
              </w:pBdr>
              <w:spacing w:line="240" w:lineRule="auto"/>
            </w:pPr>
            <w:r>
              <w:t>Unknown</w:t>
            </w:r>
          </w:p>
        </w:tc>
        <w:tc>
          <w:tcPr>
            <w:tcW w:w="2190" w:type="dxa"/>
            <w:shd w:val="clear" w:color="auto" w:fill="auto"/>
            <w:tcMar>
              <w:top w:w="100" w:type="dxa"/>
              <w:left w:w="100" w:type="dxa"/>
              <w:bottom w:w="100" w:type="dxa"/>
              <w:right w:w="100" w:type="dxa"/>
            </w:tcMar>
          </w:tcPr>
          <w:p w14:paraId="71E31263" w14:textId="77777777" w:rsidR="00FC553C" w:rsidRDefault="00FC553C">
            <w:pPr>
              <w:widowControl w:val="0"/>
              <w:pBdr>
                <w:top w:val="nil"/>
                <w:left w:val="nil"/>
                <w:bottom w:val="nil"/>
                <w:right w:val="nil"/>
                <w:between w:val="nil"/>
              </w:pBdr>
              <w:spacing w:line="240" w:lineRule="auto"/>
            </w:pPr>
          </w:p>
        </w:tc>
        <w:tc>
          <w:tcPr>
            <w:tcW w:w="2625" w:type="dxa"/>
            <w:shd w:val="clear" w:color="auto" w:fill="auto"/>
            <w:tcMar>
              <w:top w:w="100" w:type="dxa"/>
              <w:left w:w="100" w:type="dxa"/>
              <w:bottom w:w="100" w:type="dxa"/>
              <w:right w:w="100" w:type="dxa"/>
            </w:tcMar>
          </w:tcPr>
          <w:p w14:paraId="2F455C7F" w14:textId="77777777" w:rsidR="00FC553C" w:rsidRDefault="00FC553C">
            <w:pPr>
              <w:widowControl w:val="0"/>
              <w:pBdr>
                <w:top w:val="nil"/>
                <w:left w:val="nil"/>
                <w:bottom w:val="nil"/>
                <w:right w:val="nil"/>
                <w:between w:val="nil"/>
              </w:pBdr>
              <w:spacing w:line="240" w:lineRule="auto"/>
            </w:pPr>
          </w:p>
        </w:tc>
      </w:tr>
    </w:tbl>
    <w:p w14:paraId="26ED48BC" w14:textId="77777777" w:rsidR="00FC553C" w:rsidRDefault="00FC553C"/>
    <w:p w14:paraId="780C2E48" w14:textId="77777777" w:rsidR="00FC553C" w:rsidRPr="00085488" w:rsidRDefault="0033727D">
      <w:pPr>
        <w:pStyle w:val="Heading3"/>
        <w:spacing w:line="240" w:lineRule="auto"/>
        <w:rPr>
          <w:color w:val="0070C0"/>
        </w:rPr>
      </w:pPr>
      <w:bookmarkStart w:id="29" w:name="_6rnsm9sd482l" w:colFirst="0" w:colLast="0"/>
      <w:bookmarkEnd w:id="29"/>
      <w:r w:rsidRPr="00085488">
        <w:rPr>
          <w:color w:val="0070C0"/>
        </w:rPr>
        <w:lastRenderedPageBreak/>
        <w:t>Reflection</w:t>
      </w:r>
    </w:p>
    <w:p w14:paraId="06588622" w14:textId="77777777" w:rsidR="00FC553C" w:rsidRDefault="0033727D">
      <w:pPr>
        <w:numPr>
          <w:ilvl w:val="0"/>
          <w:numId w:val="7"/>
        </w:numPr>
        <w:spacing w:line="240" w:lineRule="auto"/>
      </w:pPr>
      <w:r>
        <w:t>Reflect on ways that a calibration curve could be used in biochemistry or forensic chemistry.</w:t>
      </w:r>
    </w:p>
    <w:p w14:paraId="0D1E7124" w14:textId="77777777" w:rsidR="00FC553C" w:rsidRDefault="00FC553C">
      <w:pPr>
        <w:pStyle w:val="Subtitle"/>
        <w:keepNext w:val="0"/>
        <w:keepLines w:val="0"/>
        <w:spacing w:line="240" w:lineRule="auto"/>
      </w:pPr>
      <w:bookmarkStart w:id="30" w:name="_7uyjugnarn9" w:colFirst="0" w:colLast="0"/>
      <w:bookmarkEnd w:id="30"/>
    </w:p>
    <w:p w14:paraId="63E71AB0" w14:textId="77777777" w:rsidR="00FC553C" w:rsidRPr="00085488" w:rsidRDefault="0033727D">
      <w:pPr>
        <w:pStyle w:val="Subtitle"/>
        <w:keepNext w:val="0"/>
        <w:keepLines w:val="0"/>
        <w:spacing w:line="240" w:lineRule="auto"/>
        <w:rPr>
          <w:color w:val="0070C0"/>
        </w:rPr>
      </w:pPr>
      <w:bookmarkStart w:id="31" w:name="_vdvt6axw5ant" w:colFirst="0" w:colLast="0"/>
      <w:bookmarkEnd w:id="31"/>
      <w:r w:rsidRPr="00085488">
        <w:rPr>
          <w:color w:val="0070C0"/>
        </w:rPr>
        <w:t>Activity for Practical</w:t>
      </w:r>
    </w:p>
    <w:p w14:paraId="33F7BD03" w14:textId="77777777" w:rsidR="00FC553C" w:rsidRDefault="0033727D">
      <w:r>
        <w:t>Your instructor will provide a sample of CuSO</w:t>
      </w:r>
      <w:r>
        <w:rPr>
          <w:vertAlign w:val="subscript"/>
        </w:rPr>
        <w:t>4</w:t>
      </w:r>
      <w:r>
        <w:t xml:space="preserve"> with an unknown concentration.  Given the calibration curve you developed in the module, determine the concentration of the unknown.</w:t>
      </w:r>
    </w:p>
    <w:p w14:paraId="421AE538" w14:textId="77777777" w:rsidR="00FC553C" w:rsidRDefault="00FC553C"/>
    <w:p w14:paraId="1CD879FA" w14:textId="77777777" w:rsidR="00FC553C" w:rsidRPr="00085488" w:rsidRDefault="0033727D">
      <w:pPr>
        <w:pStyle w:val="Subtitle"/>
        <w:rPr>
          <w:color w:val="0070C0"/>
        </w:rPr>
      </w:pPr>
      <w:bookmarkStart w:id="32" w:name="_wxbs2cm81pw8" w:colFirst="0" w:colLast="0"/>
      <w:bookmarkEnd w:id="32"/>
      <w:r w:rsidRPr="00085488">
        <w:rPr>
          <w:color w:val="0070C0"/>
        </w:rPr>
        <w:t>Instructor Notes</w:t>
      </w:r>
    </w:p>
    <w:p w14:paraId="37CC1D20" w14:textId="77777777" w:rsidR="00FC553C" w:rsidRDefault="0033727D">
      <w:r>
        <w:t xml:space="preserve">The calibration curve part of this module may be eliminated if time is critical OR if students have already had the experience of making a calibration curve.  You may also choose to use a different reagent.  </w:t>
      </w:r>
    </w:p>
    <w:p w14:paraId="2C861C08" w14:textId="77777777" w:rsidR="00FC553C" w:rsidRDefault="00FC553C"/>
    <w:p w14:paraId="2FEE3CB8" w14:textId="77777777" w:rsidR="00FC553C" w:rsidRDefault="002F2369">
      <w:pPr>
        <w:pStyle w:val="Title"/>
      </w:pPr>
      <w:bookmarkStart w:id="33" w:name="_ifftzrn8rz1m" w:colFirst="0" w:colLast="0"/>
      <w:bookmarkEnd w:id="33"/>
      <w:r>
        <w:rPr>
          <w:noProof/>
        </w:rPr>
        <w:pict w14:anchorId="64530B8A">
          <v:rect id="_x0000_i1025" alt="" style="width:468pt;height:.05pt;mso-width-percent:0;mso-height-percent:0;mso-width-percent:0;mso-height-percent:0" o:hralign="center" o:hrstd="t" o:hr="t" fillcolor="#a0a0a0" stroked="f"/>
        </w:pict>
      </w:r>
    </w:p>
    <w:p w14:paraId="619C2234" w14:textId="77777777" w:rsidR="00FC553C" w:rsidRPr="00085488" w:rsidRDefault="0033727D" w:rsidP="00085488">
      <w:pPr>
        <w:pStyle w:val="Heading1"/>
        <w:rPr>
          <w:color w:val="0070C0"/>
        </w:rPr>
      </w:pPr>
      <w:bookmarkStart w:id="34" w:name="_1t1tt2it694z" w:colFirst="0" w:colLast="0"/>
      <w:bookmarkEnd w:id="34"/>
      <w:r w:rsidRPr="00085488">
        <w:rPr>
          <w:color w:val="0070C0"/>
        </w:rPr>
        <w:t>Instructor Notes - Concepts</w:t>
      </w:r>
    </w:p>
    <w:p w14:paraId="3DD90A0B" w14:textId="77777777" w:rsidR="00FC553C" w:rsidRDefault="00FC553C"/>
    <w:p w14:paraId="4A632A14" w14:textId="77777777" w:rsidR="00FC553C" w:rsidRDefault="0033727D">
      <w:pPr>
        <w:pStyle w:val="Subtitle"/>
        <w:spacing w:after="0" w:line="240" w:lineRule="auto"/>
      </w:pPr>
      <w:bookmarkStart w:id="35" w:name="_1r621uex03a" w:colFirst="0" w:colLast="0"/>
      <w:bookmarkEnd w:id="35"/>
      <w:r>
        <w:t>Part I:</w:t>
      </w:r>
    </w:p>
    <w:p w14:paraId="59521230" w14:textId="77777777" w:rsidR="00FC553C" w:rsidRDefault="0033727D">
      <w:pPr>
        <w:numPr>
          <w:ilvl w:val="0"/>
          <w:numId w:val="5"/>
        </w:numPr>
        <w:spacing w:line="240" w:lineRule="auto"/>
      </w:pPr>
      <w:r>
        <w:t>Discussion of error and how the use of the wrong glassware can affect the error in a measurement.</w:t>
      </w:r>
    </w:p>
    <w:p w14:paraId="3C909BDF" w14:textId="77777777" w:rsidR="00FC553C" w:rsidRDefault="0033727D">
      <w:pPr>
        <w:numPr>
          <w:ilvl w:val="0"/>
          <w:numId w:val="5"/>
        </w:numPr>
        <w:spacing w:line="240" w:lineRule="auto"/>
      </w:pPr>
      <w:r>
        <w:t>Significant figures and how they translate to the glassware chosen and the markings available on the glassware.</w:t>
      </w:r>
    </w:p>
    <w:p w14:paraId="12B88B16" w14:textId="77777777" w:rsidR="00FC553C" w:rsidRDefault="0033727D">
      <w:pPr>
        <w:numPr>
          <w:ilvl w:val="0"/>
          <w:numId w:val="5"/>
        </w:numPr>
        <w:spacing w:line="240" w:lineRule="auto"/>
      </w:pPr>
      <w:r>
        <w:t>Volumetric vs. graduated pipets</w:t>
      </w:r>
    </w:p>
    <w:p w14:paraId="4CBC92FF" w14:textId="77777777" w:rsidR="00FC553C" w:rsidRDefault="00FC553C">
      <w:pPr>
        <w:pStyle w:val="Subtitle"/>
        <w:spacing w:after="0" w:line="240" w:lineRule="auto"/>
      </w:pPr>
      <w:bookmarkStart w:id="36" w:name="_3i7q9hlo3w1h" w:colFirst="0" w:colLast="0"/>
      <w:bookmarkEnd w:id="36"/>
    </w:p>
    <w:p w14:paraId="79602FD4" w14:textId="77777777" w:rsidR="00FC553C" w:rsidRDefault="00FC553C">
      <w:pPr>
        <w:pStyle w:val="Subtitle"/>
        <w:spacing w:after="0" w:line="240" w:lineRule="auto"/>
      </w:pPr>
      <w:bookmarkStart w:id="37" w:name="_5l0sdio8elks" w:colFirst="0" w:colLast="0"/>
      <w:bookmarkEnd w:id="37"/>
    </w:p>
    <w:p w14:paraId="7A17C722" w14:textId="77777777" w:rsidR="00FC553C" w:rsidRDefault="0033727D">
      <w:pPr>
        <w:pStyle w:val="Subtitle"/>
        <w:spacing w:after="0" w:line="240" w:lineRule="auto"/>
      </w:pPr>
      <w:bookmarkStart w:id="38" w:name="_cytyrze1vtgd" w:colFirst="0" w:colLast="0"/>
      <w:bookmarkEnd w:id="38"/>
      <w:r>
        <w:t>Part II: Concentrating on Solutions</w:t>
      </w:r>
    </w:p>
    <w:p w14:paraId="7D3F4B93" w14:textId="77777777" w:rsidR="00FC553C" w:rsidRDefault="00FC553C">
      <w:pPr>
        <w:spacing w:line="240" w:lineRule="auto"/>
        <w:rPr>
          <w:b/>
        </w:rPr>
      </w:pPr>
    </w:p>
    <w:p w14:paraId="004339B9" w14:textId="77777777" w:rsidR="00FC553C" w:rsidRDefault="0033727D">
      <w:pPr>
        <w:spacing w:line="240" w:lineRule="auto"/>
        <w:rPr>
          <w:b/>
        </w:rPr>
      </w:pPr>
      <w:r>
        <w:rPr>
          <w:b/>
        </w:rPr>
        <w:t>Background information for students</w:t>
      </w:r>
    </w:p>
    <w:p w14:paraId="2E0A104D" w14:textId="77777777" w:rsidR="00FC553C" w:rsidRDefault="00FC553C">
      <w:pPr>
        <w:spacing w:line="240" w:lineRule="auto"/>
      </w:pPr>
    </w:p>
    <w:p w14:paraId="53202640" w14:textId="77777777" w:rsidR="00FC553C" w:rsidRDefault="0033727D">
      <w:pPr>
        <w:spacing w:line="240" w:lineRule="auto"/>
      </w:pPr>
      <w:r>
        <w:t>Discussion of concentration and the methods for calculating the concentration of a solution.  This module focuses on molarity but a discussion of molality or percent by weight may also be included (or noted as other ways to measure concentration).</w:t>
      </w:r>
    </w:p>
    <w:p w14:paraId="13684A08" w14:textId="77777777" w:rsidR="00FC553C" w:rsidRDefault="00FC553C">
      <w:pPr>
        <w:spacing w:line="240" w:lineRule="auto"/>
      </w:pPr>
    </w:p>
    <w:p w14:paraId="22ECD426" w14:textId="77777777" w:rsidR="00FC553C" w:rsidRDefault="0033727D">
      <w:pPr>
        <w:spacing w:line="240" w:lineRule="auto"/>
      </w:pPr>
      <w:r>
        <w:t>Discuss why dilution of a stock solution may be preferential to preparing the solution by measuring the solute.  Introduce the calculations for determining the volume of stock solution needed to prepare the dilute solution.</w:t>
      </w:r>
    </w:p>
    <w:p w14:paraId="729374F7" w14:textId="77777777" w:rsidR="00FC553C" w:rsidRDefault="00FC553C"/>
    <w:p w14:paraId="1DFB2CA8" w14:textId="77777777" w:rsidR="00FC553C" w:rsidRDefault="0033727D">
      <w:pPr>
        <w:numPr>
          <w:ilvl w:val="0"/>
          <w:numId w:val="17"/>
        </w:numPr>
        <w:spacing w:line="240" w:lineRule="auto"/>
      </w:pPr>
      <w:r>
        <w:t>Calculating the concentration (molarity, M), also described as “moles per liter.”</w:t>
      </w:r>
    </w:p>
    <w:p w14:paraId="47ECE580" w14:textId="77777777" w:rsidR="00FC553C" w:rsidRDefault="0033727D">
      <w:pPr>
        <w:spacing w:line="240" w:lineRule="auto"/>
      </w:pPr>
      <w:r>
        <w:tab/>
      </w:r>
      <w:r>
        <w:tab/>
      </w:r>
      <m:oMath>
        <m:d>
          <m:dPr>
            <m:begChr m:val="["/>
            <m:endChr m:val="]"/>
            <m:ctrlPr>
              <w:rPr>
                <w:rFonts w:ascii="Cambria Math" w:hAnsi="Cambria Math"/>
              </w:rPr>
            </m:ctrlPr>
          </m:dPr>
          <m:e>
            <m:r>
              <w:rPr>
                <w:rFonts w:ascii="Cambria Math" w:hAnsi="Cambria Math"/>
              </w:rPr>
              <m:t>M</m:t>
            </m:r>
          </m:e>
        </m:d>
        <m:r>
          <w:rPr>
            <w:rFonts w:ascii="Cambria Math" w:hAnsi="Cambria Math"/>
          </w:rPr>
          <m:t>=</m:t>
        </m:r>
        <m:f>
          <m:fPr>
            <m:ctrlPr>
              <w:rPr>
                <w:rFonts w:ascii="Cambria Math" w:hAnsi="Cambria Math"/>
              </w:rPr>
            </m:ctrlPr>
          </m:fPr>
          <m:num>
            <m:r>
              <w:rPr>
                <w:rFonts w:ascii="Cambria Math" w:hAnsi="Cambria Math"/>
              </w:rPr>
              <m:t>moles of solute</m:t>
            </m:r>
          </m:num>
          <m:den>
            <m:r>
              <w:rPr>
                <w:rFonts w:ascii="Cambria Math" w:hAnsi="Cambria Math"/>
              </w:rPr>
              <m:t>volume in L</m:t>
            </m:r>
          </m:den>
        </m:f>
      </m:oMath>
    </w:p>
    <w:p w14:paraId="662D2961" w14:textId="77777777" w:rsidR="00FC553C" w:rsidRDefault="00FC553C">
      <w:pPr>
        <w:spacing w:line="240" w:lineRule="auto"/>
      </w:pPr>
    </w:p>
    <w:p w14:paraId="6D994BD2" w14:textId="77777777" w:rsidR="00FC553C" w:rsidRDefault="0033727D">
      <w:pPr>
        <w:numPr>
          <w:ilvl w:val="0"/>
          <w:numId w:val="14"/>
        </w:numPr>
      </w:pPr>
      <w:r>
        <w:lastRenderedPageBreak/>
        <w:t>Calculating moles of solute</w:t>
      </w:r>
    </w:p>
    <w:p w14:paraId="2CFEB279" w14:textId="77777777" w:rsidR="00FC553C" w:rsidRDefault="0033727D">
      <w:pPr>
        <w:ind w:left="720"/>
      </w:pPr>
      <w:r>
        <w:tab/>
      </w:r>
      <m:oMath>
        <m:r>
          <w:rPr>
            <w:rFonts w:ascii="Cambria Math" w:hAnsi="Cambria Math"/>
          </w:rPr>
          <m:t>moles=</m:t>
        </m:r>
        <m:f>
          <m:fPr>
            <m:ctrlPr>
              <w:rPr>
                <w:rFonts w:ascii="Cambria Math" w:hAnsi="Cambria Math"/>
              </w:rPr>
            </m:ctrlPr>
          </m:fPr>
          <m:num>
            <m:r>
              <w:rPr>
                <w:rFonts w:ascii="Cambria Math" w:hAnsi="Cambria Math"/>
              </w:rPr>
              <m:t>mass of solute</m:t>
            </m:r>
          </m:num>
          <m:den>
            <m:r>
              <w:rPr>
                <w:rFonts w:ascii="Cambria Math" w:hAnsi="Cambria Math"/>
              </w:rPr>
              <m:t>molecular weight of solute</m:t>
            </m:r>
          </m:den>
        </m:f>
      </m:oMath>
    </w:p>
    <w:p w14:paraId="4211971C" w14:textId="77777777" w:rsidR="00FC553C" w:rsidRDefault="00FC553C">
      <w:pPr>
        <w:ind w:left="720"/>
      </w:pPr>
    </w:p>
    <w:p w14:paraId="37DEEE21" w14:textId="77777777" w:rsidR="00FC553C" w:rsidRDefault="0033727D">
      <w:pPr>
        <w:numPr>
          <w:ilvl w:val="0"/>
          <w:numId w:val="2"/>
        </w:numPr>
      </w:pPr>
      <w:r>
        <w:t>Dilution calculations</w:t>
      </w:r>
    </w:p>
    <w:p w14:paraId="7E624379" w14:textId="77777777" w:rsidR="00FC553C" w:rsidRDefault="0033727D">
      <w:pPr>
        <w:ind w:left="1440"/>
        <w:rPr>
          <w:vertAlign w:val="subscript"/>
        </w:rPr>
      </w:pPr>
      <w:r>
        <w:t>M</w:t>
      </w:r>
      <w:r>
        <w:rPr>
          <w:vertAlign w:val="subscript"/>
        </w:rPr>
        <w:t>1</w:t>
      </w:r>
      <w:r>
        <w:t>V</w:t>
      </w:r>
      <w:r>
        <w:rPr>
          <w:vertAlign w:val="subscript"/>
        </w:rPr>
        <w:t>1</w:t>
      </w:r>
      <w:r>
        <w:t xml:space="preserve"> = M</w:t>
      </w:r>
      <w:r>
        <w:rPr>
          <w:vertAlign w:val="subscript"/>
        </w:rPr>
        <w:t>2</w:t>
      </w:r>
      <w:r>
        <w:t>V</w:t>
      </w:r>
      <w:r>
        <w:rPr>
          <w:vertAlign w:val="subscript"/>
        </w:rPr>
        <w:t>2</w:t>
      </w:r>
    </w:p>
    <w:p w14:paraId="1AC370D8" w14:textId="77777777" w:rsidR="00FC553C" w:rsidRDefault="0033727D">
      <w:pPr>
        <w:ind w:left="1440"/>
      </w:pPr>
      <w:r>
        <w:t>Where M</w:t>
      </w:r>
      <w:r>
        <w:rPr>
          <w:vertAlign w:val="subscript"/>
        </w:rPr>
        <w:t>1</w:t>
      </w:r>
      <w:r>
        <w:t xml:space="preserve"> = the concentration of the stock solution</w:t>
      </w:r>
    </w:p>
    <w:p w14:paraId="56CCD9EC" w14:textId="77777777" w:rsidR="00FC553C" w:rsidRDefault="0033727D">
      <w:pPr>
        <w:ind w:left="1440"/>
      </w:pPr>
      <w:r>
        <w:t xml:space="preserve">            V</w:t>
      </w:r>
      <w:r>
        <w:rPr>
          <w:vertAlign w:val="subscript"/>
        </w:rPr>
        <w:t>1</w:t>
      </w:r>
      <w:r>
        <w:t xml:space="preserve"> = the volume removed from the stock solution to be diluted</w:t>
      </w:r>
    </w:p>
    <w:p w14:paraId="0BD10935" w14:textId="77777777" w:rsidR="00FC553C" w:rsidRDefault="0033727D">
      <w:pPr>
        <w:ind w:left="1440"/>
      </w:pPr>
      <w:r>
        <w:t xml:space="preserve">            M</w:t>
      </w:r>
      <w:r>
        <w:rPr>
          <w:vertAlign w:val="subscript"/>
        </w:rPr>
        <w:t>2</w:t>
      </w:r>
      <w:r>
        <w:t xml:space="preserve"> = the concentration of the desired solution</w:t>
      </w:r>
    </w:p>
    <w:p w14:paraId="6D5ADAE4" w14:textId="77777777" w:rsidR="00FC553C" w:rsidRDefault="0033727D">
      <w:pPr>
        <w:ind w:left="1440"/>
      </w:pPr>
      <w:r>
        <w:t xml:space="preserve">            V</w:t>
      </w:r>
      <w:r>
        <w:rPr>
          <w:vertAlign w:val="subscript"/>
        </w:rPr>
        <w:t>2</w:t>
      </w:r>
      <w:r>
        <w:t xml:space="preserve"> = the final volume of the desired solution</w:t>
      </w:r>
    </w:p>
    <w:p w14:paraId="518C5636" w14:textId="77777777" w:rsidR="00FC553C" w:rsidRDefault="00FC553C"/>
    <w:p w14:paraId="0FD4395A" w14:textId="77777777" w:rsidR="00FC553C" w:rsidRDefault="00FC553C">
      <w:pPr>
        <w:rPr>
          <w:b/>
        </w:rPr>
      </w:pPr>
    </w:p>
    <w:p w14:paraId="5BA8DC1A" w14:textId="77777777" w:rsidR="00FC553C" w:rsidRDefault="00FC553C">
      <w:pPr>
        <w:rPr>
          <w:b/>
        </w:rPr>
      </w:pPr>
    </w:p>
    <w:p w14:paraId="7810CA4D" w14:textId="77777777" w:rsidR="00FC553C" w:rsidRDefault="0033727D">
      <w:pPr>
        <w:rPr>
          <w:b/>
        </w:rPr>
      </w:pPr>
      <w:r>
        <w:rPr>
          <w:b/>
        </w:rPr>
        <w:t>Example dilution problem.</w:t>
      </w:r>
    </w:p>
    <w:p w14:paraId="372DEBA7" w14:textId="77777777" w:rsidR="00FC553C" w:rsidRDefault="0033727D">
      <w:r>
        <w:t>Prepare 30.0 mL of a 0.00361 M solution given a stock solution of 0.216 M.</w:t>
      </w:r>
    </w:p>
    <w:p w14:paraId="77B62CEC" w14:textId="77777777" w:rsidR="00FC553C" w:rsidRDefault="0033727D">
      <w:r>
        <w:t>Here</w:t>
      </w:r>
    </w:p>
    <w:p w14:paraId="22E64FF9" w14:textId="77777777" w:rsidR="00FC553C" w:rsidRDefault="0033727D">
      <w:r>
        <w:tab/>
        <w:t>M</w:t>
      </w:r>
      <w:r>
        <w:rPr>
          <w:vertAlign w:val="subscript"/>
        </w:rPr>
        <w:t>1</w:t>
      </w:r>
      <w:r>
        <w:t xml:space="preserve"> = 0.216 M</w:t>
      </w:r>
      <w:r>
        <w:tab/>
      </w:r>
      <w:r>
        <w:tab/>
      </w:r>
      <w:r>
        <w:tab/>
      </w:r>
      <w:r>
        <w:tab/>
      </w:r>
      <m:oMath>
        <m:d>
          <m:dPr>
            <m:ctrlPr>
              <w:rPr>
                <w:rFonts w:ascii="Cambria Math" w:hAnsi="Cambria Math"/>
              </w:rPr>
            </m:ctrlPr>
          </m:dPr>
          <m:e>
            <m:r>
              <w:rPr>
                <w:rFonts w:ascii="Cambria Math" w:hAnsi="Cambria Math"/>
              </w:rPr>
              <m:t>0.216 M</m:t>
            </m:r>
          </m:e>
        </m:d>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d>
          <m:dPr>
            <m:ctrlPr>
              <w:rPr>
                <w:rFonts w:ascii="Cambria Math" w:hAnsi="Cambria Math"/>
              </w:rPr>
            </m:ctrlPr>
          </m:dPr>
          <m:e>
            <m:r>
              <w:rPr>
                <w:rFonts w:ascii="Cambria Math" w:hAnsi="Cambria Math"/>
              </w:rPr>
              <m:t>0.00361M</m:t>
            </m:r>
          </m:e>
        </m:d>
        <m:d>
          <m:dPr>
            <m:ctrlPr>
              <w:rPr>
                <w:rFonts w:ascii="Cambria Math" w:hAnsi="Cambria Math"/>
              </w:rPr>
            </m:ctrlPr>
          </m:dPr>
          <m:e>
            <m:r>
              <w:rPr>
                <w:rFonts w:ascii="Cambria Math" w:hAnsi="Cambria Math"/>
              </w:rPr>
              <m:t>0.030 L</m:t>
            </m:r>
          </m:e>
        </m:d>
      </m:oMath>
    </w:p>
    <w:p w14:paraId="7896CF35" w14:textId="77777777" w:rsidR="00FC553C" w:rsidRDefault="0033727D">
      <w:r>
        <w:tab/>
        <w:t>M</w:t>
      </w:r>
      <w:r>
        <w:rPr>
          <w:vertAlign w:val="subscript"/>
        </w:rPr>
        <w:t>2</w:t>
      </w:r>
      <w:r>
        <w:t xml:space="preserve"> = 0.00361 M</w:t>
      </w:r>
      <w:r>
        <w:tab/>
      </w:r>
      <w:r>
        <w:tab/>
      </w:r>
      <w:r>
        <w:tab/>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0.00361 M</m:t>
                </m:r>
              </m:e>
            </m:d>
            <m:d>
              <m:dPr>
                <m:ctrlPr>
                  <w:rPr>
                    <w:rFonts w:ascii="Cambria Math" w:hAnsi="Cambria Math"/>
                  </w:rPr>
                </m:ctrlPr>
              </m:dPr>
              <m:e>
                <m:r>
                  <w:rPr>
                    <w:rFonts w:ascii="Cambria Math" w:hAnsi="Cambria Math"/>
                  </w:rPr>
                  <m:t>0.030L</m:t>
                </m:r>
              </m:e>
            </m:d>
          </m:num>
          <m:den>
            <m:d>
              <m:dPr>
                <m:ctrlPr>
                  <w:rPr>
                    <w:rFonts w:ascii="Cambria Math" w:hAnsi="Cambria Math"/>
                  </w:rPr>
                </m:ctrlPr>
              </m:dPr>
              <m:e>
                <m:r>
                  <w:rPr>
                    <w:rFonts w:ascii="Cambria Math" w:hAnsi="Cambria Math"/>
                  </w:rPr>
                  <m:t>0.216 M</m:t>
                </m:r>
              </m:e>
            </m:d>
          </m:den>
        </m:f>
        <m:r>
          <w:rPr>
            <w:rFonts w:ascii="Cambria Math" w:hAnsi="Cambria Math"/>
          </w:rPr>
          <m:t>=5×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L=0.50 mL</m:t>
        </m:r>
      </m:oMath>
    </w:p>
    <w:p w14:paraId="4C981698" w14:textId="77777777" w:rsidR="00FC553C" w:rsidRDefault="0033727D">
      <w:r>
        <w:tab/>
        <w:t>V</w:t>
      </w:r>
      <w:r>
        <w:rPr>
          <w:vertAlign w:val="subscript"/>
        </w:rPr>
        <w:t>2</w:t>
      </w:r>
      <w:r>
        <w:t xml:space="preserve"> = 30.0 mL (0.030 L)</w:t>
      </w:r>
    </w:p>
    <w:p w14:paraId="01A7A641" w14:textId="77777777" w:rsidR="00FC553C" w:rsidRDefault="00FC553C">
      <w:pPr>
        <w:spacing w:line="240" w:lineRule="auto"/>
      </w:pPr>
    </w:p>
    <w:p w14:paraId="17A1C7B5" w14:textId="77777777" w:rsidR="00FC553C" w:rsidRDefault="0033727D">
      <w:pPr>
        <w:spacing w:line="240" w:lineRule="auto"/>
      </w:pPr>
      <w:r>
        <w:t>To make the solution, pipette 0.50 mL from the stock solution, transfer it to a 30.0 mL volumetric flask and then add water to the 30.0 mL mark.  Stopper the flask, invert 5-7 times.</w:t>
      </w:r>
    </w:p>
    <w:p w14:paraId="34773828" w14:textId="77777777" w:rsidR="00FC553C" w:rsidRDefault="00FC553C">
      <w:pPr>
        <w:spacing w:line="240" w:lineRule="auto"/>
      </w:pPr>
    </w:p>
    <w:p w14:paraId="5CB22DDC" w14:textId="77777777" w:rsidR="00FC553C" w:rsidRDefault="00FC553C">
      <w:pPr>
        <w:pStyle w:val="Subtitle"/>
        <w:spacing w:after="0" w:line="240" w:lineRule="auto"/>
      </w:pPr>
      <w:bookmarkStart w:id="39" w:name="_9izb23pph0g7" w:colFirst="0" w:colLast="0"/>
      <w:bookmarkEnd w:id="39"/>
    </w:p>
    <w:p w14:paraId="3A963284" w14:textId="77777777" w:rsidR="00FC553C" w:rsidRDefault="0033727D">
      <w:pPr>
        <w:pStyle w:val="Subtitle"/>
        <w:spacing w:after="0" w:line="240" w:lineRule="auto"/>
      </w:pPr>
      <w:bookmarkStart w:id="40" w:name="_qcxre8dlvfas" w:colFirst="0" w:colLast="0"/>
      <w:bookmarkEnd w:id="40"/>
      <w:r>
        <w:t>Part III: Calibration or Standard Curves</w:t>
      </w:r>
    </w:p>
    <w:p w14:paraId="2F1CCF2A" w14:textId="77777777" w:rsidR="00FC553C" w:rsidRDefault="00FC553C"/>
    <w:p w14:paraId="7F445698" w14:textId="77777777" w:rsidR="00FC553C" w:rsidRDefault="0033727D">
      <w:r>
        <w:t>Topics for Discussion</w:t>
      </w:r>
    </w:p>
    <w:p w14:paraId="7BBB0B56" w14:textId="77777777" w:rsidR="00FC553C" w:rsidRDefault="0033727D">
      <w:pPr>
        <w:numPr>
          <w:ilvl w:val="0"/>
          <w:numId w:val="18"/>
        </w:numPr>
      </w:pPr>
      <w:r>
        <w:t>Why standard curves are important</w:t>
      </w:r>
    </w:p>
    <w:p w14:paraId="51AEE7D7" w14:textId="148F3D8F" w:rsidR="00FC553C" w:rsidRDefault="0033727D">
      <w:pPr>
        <w:numPr>
          <w:ilvl w:val="1"/>
          <w:numId w:val="18"/>
        </w:numPr>
      </w:pPr>
      <w:r>
        <w:t xml:space="preserve">Perhaps include a </w:t>
      </w:r>
      <w:r w:rsidR="0013094A">
        <w:t>real-world</w:t>
      </w:r>
      <w:r>
        <w:t xml:space="preserve"> example (DNA assays, Bradford Assays, etc.)</w:t>
      </w:r>
    </w:p>
    <w:p w14:paraId="3E00F7DA" w14:textId="77777777" w:rsidR="00FC553C" w:rsidRDefault="0033727D">
      <w:pPr>
        <w:numPr>
          <w:ilvl w:val="0"/>
          <w:numId w:val="18"/>
        </w:numPr>
      </w:pPr>
      <w:r>
        <w:t>Beer’s Law may be introduced here.</w:t>
      </w:r>
    </w:p>
    <w:p w14:paraId="46312A61" w14:textId="77777777" w:rsidR="00FC553C" w:rsidRDefault="0033727D">
      <w:pPr>
        <w:numPr>
          <w:ilvl w:val="1"/>
          <w:numId w:val="18"/>
        </w:numPr>
      </w:pPr>
      <w:r>
        <w:t xml:space="preserve">Discuss how plotting A vs. concentration is related to Beer’s Law. </w:t>
      </w:r>
    </w:p>
    <w:p w14:paraId="6733B051" w14:textId="77777777" w:rsidR="00FC553C" w:rsidRDefault="0033727D">
      <w:pPr>
        <w:numPr>
          <w:ilvl w:val="0"/>
          <w:numId w:val="18"/>
        </w:numPr>
      </w:pPr>
      <w:r>
        <w:t>Should you include the origin when plotting a calibration curve?</w:t>
      </w:r>
    </w:p>
    <w:p w14:paraId="44FFEE8A" w14:textId="77777777" w:rsidR="00FC553C" w:rsidRDefault="0033727D">
      <w:pPr>
        <w:numPr>
          <w:ilvl w:val="0"/>
          <w:numId w:val="18"/>
        </w:numPr>
      </w:pPr>
      <w:r>
        <w:t>Fitting the best line (why is this a linear plot?).</w:t>
      </w:r>
    </w:p>
    <w:p w14:paraId="296EF92E" w14:textId="77777777" w:rsidR="00FC553C" w:rsidRDefault="0033727D">
      <w:pPr>
        <w:numPr>
          <w:ilvl w:val="0"/>
          <w:numId w:val="18"/>
        </w:numPr>
      </w:pPr>
      <w:r>
        <w:t>For real fun you could introduce interpolation as a method for determining the concentration of the unknown (but this is super nerdy!).</w:t>
      </w:r>
    </w:p>
    <w:p w14:paraId="215A1368" w14:textId="77777777" w:rsidR="00FC553C" w:rsidRDefault="0033727D">
      <w:pPr>
        <w:spacing w:line="240" w:lineRule="auto"/>
      </w:pPr>
      <w:r>
        <w:br w:type="page"/>
      </w:r>
    </w:p>
    <w:p w14:paraId="17A75161" w14:textId="77777777" w:rsidR="00FC553C" w:rsidRPr="00085488" w:rsidRDefault="0033727D" w:rsidP="00085488">
      <w:pPr>
        <w:pStyle w:val="Heading1"/>
        <w:rPr>
          <w:color w:val="0070C0"/>
        </w:rPr>
      </w:pPr>
      <w:bookmarkStart w:id="41" w:name="_aqt0ctfr3n2" w:colFirst="0" w:colLast="0"/>
      <w:bookmarkEnd w:id="41"/>
      <w:r w:rsidRPr="00085488">
        <w:rPr>
          <w:color w:val="0070C0"/>
        </w:rPr>
        <w:lastRenderedPageBreak/>
        <w:t>Materials</w:t>
      </w:r>
    </w:p>
    <w:p w14:paraId="08E9AC7D" w14:textId="77777777" w:rsidR="00FC553C" w:rsidRDefault="0033727D" w:rsidP="00085488">
      <w:pPr>
        <w:pStyle w:val="Heading3"/>
        <w:spacing w:before="120" w:after="0" w:line="240" w:lineRule="auto"/>
        <w:rPr>
          <w:b/>
        </w:rPr>
      </w:pPr>
      <w:bookmarkStart w:id="42" w:name="_sg6jmdy3a9pe" w:colFirst="0" w:colLast="0"/>
      <w:bookmarkEnd w:id="42"/>
      <w:r>
        <w:t>Instructions for Stockroom (assuming 24 students per lab)</w:t>
      </w:r>
    </w:p>
    <w:p w14:paraId="078AFE5F" w14:textId="77777777" w:rsidR="00FC553C" w:rsidRDefault="0033727D" w:rsidP="00085488">
      <w:pPr>
        <w:pStyle w:val="Heading3"/>
        <w:spacing w:before="120" w:after="0" w:line="240" w:lineRule="auto"/>
      </w:pPr>
      <w:bookmarkStart w:id="43" w:name="_ggrtpvjt56v" w:colFirst="0" w:colLast="0"/>
      <w:bookmarkEnd w:id="43"/>
      <w:r>
        <w:t>Module Prep</w:t>
      </w:r>
    </w:p>
    <w:p w14:paraId="7A4D3682" w14:textId="77777777" w:rsidR="00FC553C" w:rsidRDefault="0033727D">
      <w:pPr>
        <w:pStyle w:val="Heading4"/>
        <w:spacing w:line="240" w:lineRule="auto"/>
        <w:rPr>
          <w:b/>
        </w:rPr>
      </w:pPr>
      <w:bookmarkStart w:id="44" w:name="_r6ssreu6cu3n" w:colFirst="0" w:colLast="0"/>
      <w:bookmarkEnd w:id="44"/>
      <w:r>
        <w:rPr>
          <w:b/>
        </w:rPr>
        <w:t>Part I</w:t>
      </w:r>
    </w:p>
    <w:p w14:paraId="7F311BAC" w14:textId="77777777" w:rsidR="00FC553C" w:rsidRDefault="0033727D">
      <w:pPr>
        <w:spacing w:line="240" w:lineRule="auto"/>
      </w:pPr>
      <w:r>
        <w:t>Have a set of the following glassware available for each team/student (note that the instructor can adapt the list of glassware to what is available in the department stockroom)</w:t>
      </w:r>
    </w:p>
    <w:p w14:paraId="19FF9ED5" w14:textId="77777777" w:rsidR="00FC553C" w:rsidRDefault="00FC553C">
      <w:pPr>
        <w:spacing w:line="240" w:lineRule="auto"/>
      </w:pPr>
    </w:p>
    <w:tbl>
      <w:tblPr>
        <w:tblStyle w:val="a1"/>
        <w:tblW w:w="10890" w:type="dxa"/>
        <w:tblLayout w:type="fixed"/>
        <w:tblLook w:val="0600" w:firstRow="0" w:lastRow="0" w:firstColumn="0" w:lastColumn="0" w:noHBand="1" w:noVBand="1"/>
      </w:tblPr>
      <w:tblGrid>
        <w:gridCol w:w="3555"/>
        <w:gridCol w:w="7335"/>
      </w:tblGrid>
      <w:tr w:rsidR="00FC553C" w14:paraId="726055C0" w14:textId="77777777">
        <w:tc>
          <w:tcPr>
            <w:tcW w:w="3555" w:type="dxa"/>
            <w:shd w:val="clear" w:color="auto" w:fill="auto"/>
            <w:tcMar>
              <w:top w:w="100" w:type="dxa"/>
              <w:left w:w="100" w:type="dxa"/>
              <w:bottom w:w="100" w:type="dxa"/>
              <w:right w:w="100" w:type="dxa"/>
            </w:tcMar>
          </w:tcPr>
          <w:p w14:paraId="7E7D02E7" w14:textId="77777777" w:rsidR="00FC553C" w:rsidRDefault="0033727D">
            <w:pPr>
              <w:spacing w:line="240" w:lineRule="auto"/>
            </w:pPr>
            <w:r>
              <w:t>250 mL beaker</w:t>
            </w:r>
          </w:p>
          <w:p w14:paraId="1CE55A98" w14:textId="77777777" w:rsidR="00FC553C" w:rsidRDefault="0033727D">
            <w:pPr>
              <w:spacing w:line="240" w:lineRule="auto"/>
            </w:pPr>
            <w:r>
              <w:t>100 mL volumetric flask</w:t>
            </w:r>
          </w:p>
          <w:p w14:paraId="25D14AAB" w14:textId="77777777" w:rsidR="00FC553C" w:rsidRDefault="0033727D">
            <w:pPr>
              <w:spacing w:line="240" w:lineRule="auto"/>
            </w:pPr>
            <w:r>
              <w:t>25 mL volumetric pipet</w:t>
            </w:r>
          </w:p>
          <w:p w14:paraId="692A469A" w14:textId="77777777" w:rsidR="00FC553C" w:rsidRDefault="0033727D">
            <w:pPr>
              <w:spacing w:line="240" w:lineRule="auto"/>
            </w:pPr>
            <w:r>
              <w:t>25 mL graduated pipet</w:t>
            </w:r>
          </w:p>
          <w:p w14:paraId="15E382E6" w14:textId="77777777" w:rsidR="00FC553C" w:rsidRDefault="0033727D">
            <w:pPr>
              <w:spacing w:line="240" w:lineRule="auto"/>
            </w:pPr>
            <w:r>
              <w:t>100 mL Graduated cylinder</w:t>
            </w:r>
          </w:p>
          <w:p w14:paraId="54217C2F" w14:textId="77777777" w:rsidR="00FC553C" w:rsidRDefault="0033727D">
            <w:pPr>
              <w:spacing w:line="240" w:lineRule="auto"/>
            </w:pPr>
            <w:r>
              <w:t>100 mL Buret</w:t>
            </w:r>
          </w:p>
          <w:p w14:paraId="23A5ED9E" w14:textId="77777777" w:rsidR="00FC553C" w:rsidRDefault="0033727D">
            <w:pPr>
              <w:spacing w:line="240" w:lineRule="auto"/>
            </w:pPr>
            <w:r>
              <w:t>250 mL Erlenmeyer flask</w:t>
            </w:r>
          </w:p>
          <w:p w14:paraId="2F99985F" w14:textId="77777777" w:rsidR="00FC553C" w:rsidRDefault="00FC553C">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3277436A" w14:textId="77777777" w:rsidR="00FC553C" w:rsidRDefault="0033727D">
            <w:pPr>
              <w:widowControl w:val="0"/>
              <w:pBdr>
                <w:top w:val="nil"/>
                <w:left w:val="nil"/>
                <w:bottom w:val="nil"/>
                <w:right w:val="nil"/>
                <w:between w:val="nil"/>
              </w:pBdr>
              <w:spacing w:line="240" w:lineRule="auto"/>
            </w:pPr>
            <w:r>
              <w:t>Thermometer (to measure the temperature in the room)</w:t>
            </w:r>
          </w:p>
          <w:p w14:paraId="2461F740" w14:textId="77777777" w:rsidR="00FC553C" w:rsidRDefault="0033727D">
            <w:pPr>
              <w:widowControl w:val="0"/>
              <w:pBdr>
                <w:top w:val="nil"/>
                <w:left w:val="nil"/>
                <w:bottom w:val="nil"/>
                <w:right w:val="nil"/>
                <w:between w:val="nil"/>
              </w:pBdr>
              <w:spacing w:line="240" w:lineRule="auto"/>
            </w:pPr>
            <w:r>
              <w:t>Additional handout for the density of water as a function of temperature</w:t>
            </w:r>
          </w:p>
          <w:p w14:paraId="5D571F80" w14:textId="77777777" w:rsidR="00FC553C" w:rsidRDefault="0033727D">
            <w:pPr>
              <w:widowControl w:val="0"/>
              <w:pBdr>
                <w:top w:val="nil"/>
                <w:left w:val="nil"/>
                <w:bottom w:val="nil"/>
                <w:right w:val="nil"/>
                <w:between w:val="nil"/>
              </w:pBdr>
              <w:spacing w:line="240" w:lineRule="auto"/>
            </w:pPr>
            <w:r>
              <w:t>Balances</w:t>
            </w:r>
          </w:p>
        </w:tc>
      </w:tr>
    </w:tbl>
    <w:p w14:paraId="74C6A84C" w14:textId="77777777" w:rsidR="00FC553C" w:rsidRDefault="0033727D">
      <w:pPr>
        <w:pStyle w:val="Heading4"/>
        <w:spacing w:line="240" w:lineRule="auto"/>
      </w:pPr>
      <w:bookmarkStart w:id="45" w:name="_r31dtchepj63" w:colFirst="0" w:colLast="0"/>
      <w:bookmarkEnd w:id="45"/>
      <w:r>
        <w:rPr>
          <w:b/>
        </w:rPr>
        <w:t xml:space="preserve">Part II </w:t>
      </w:r>
      <w:r>
        <w:t xml:space="preserve"> </w:t>
      </w:r>
    </w:p>
    <w:p w14:paraId="04336E10" w14:textId="77777777" w:rsidR="00FC553C" w:rsidRDefault="0033727D">
      <w:pPr>
        <w:spacing w:line="240" w:lineRule="auto"/>
        <w:rPr>
          <w:b/>
        </w:rPr>
      </w:pPr>
      <w:r>
        <w:rPr>
          <w:b/>
        </w:rPr>
        <w:t>NaCl</w:t>
      </w:r>
    </w:p>
    <w:p w14:paraId="4412186E" w14:textId="77777777" w:rsidR="00FC553C" w:rsidRDefault="0033727D">
      <w:pPr>
        <w:spacing w:line="240" w:lineRule="auto"/>
      </w:pPr>
      <w:r>
        <w:t>Each student or pair will need 2.10 g to prepare the 0.345 M solution. This will also act as the stock solution for the dilution part of the exercise.</w:t>
      </w:r>
    </w:p>
    <w:p w14:paraId="05400BC8" w14:textId="77777777" w:rsidR="00FC553C" w:rsidRDefault="00FC553C">
      <w:pPr>
        <w:spacing w:line="240" w:lineRule="auto"/>
      </w:pPr>
    </w:p>
    <w:p w14:paraId="0510A6A4" w14:textId="77777777" w:rsidR="00FC553C" w:rsidRDefault="0033727D">
      <w:pPr>
        <w:spacing w:line="240" w:lineRule="auto"/>
        <w:rPr>
          <w:b/>
        </w:rPr>
      </w:pPr>
      <w:r>
        <w:rPr>
          <w:b/>
        </w:rPr>
        <w:t>Glassware</w:t>
      </w:r>
    </w:p>
    <w:p w14:paraId="6AD590C8" w14:textId="77777777" w:rsidR="00FC553C" w:rsidRDefault="0033727D">
      <w:pPr>
        <w:spacing w:line="240" w:lineRule="auto"/>
      </w:pPr>
      <w:r>
        <w:t>Each student or pair will need two 100.00 mL volumetric flasks</w:t>
      </w:r>
    </w:p>
    <w:p w14:paraId="5456572C" w14:textId="537BE852" w:rsidR="00FC553C" w:rsidRDefault="0033727D">
      <w:pPr>
        <w:spacing w:line="240" w:lineRule="auto"/>
      </w:pPr>
      <w:r>
        <w:t>Graduated or volumetric pipet capable of measuring 100 uL.</w:t>
      </w:r>
    </w:p>
    <w:p w14:paraId="0F5B1931" w14:textId="77777777" w:rsidR="00FC553C" w:rsidRDefault="0033727D">
      <w:pPr>
        <w:pStyle w:val="Heading4"/>
        <w:spacing w:line="240" w:lineRule="auto"/>
        <w:rPr>
          <w:b/>
        </w:rPr>
      </w:pPr>
      <w:bookmarkStart w:id="46" w:name="_ittaarxmew1m" w:colFirst="0" w:colLast="0"/>
      <w:bookmarkEnd w:id="46"/>
      <w:r>
        <w:rPr>
          <w:b/>
        </w:rPr>
        <w:t>Part III</w:t>
      </w:r>
    </w:p>
    <w:p w14:paraId="34E216FD" w14:textId="77777777" w:rsidR="00FC553C" w:rsidRDefault="00FC553C">
      <w:pPr>
        <w:spacing w:line="240" w:lineRule="auto"/>
      </w:pPr>
    </w:p>
    <w:p w14:paraId="6098A580" w14:textId="77777777" w:rsidR="00FC553C" w:rsidRDefault="0033727D">
      <w:pPr>
        <w:rPr>
          <w:b/>
        </w:rPr>
      </w:pPr>
      <w:r>
        <w:rPr>
          <w:b/>
        </w:rPr>
        <w:t>Copper (II) sulfate</w:t>
      </w:r>
    </w:p>
    <w:p w14:paraId="5B12052D" w14:textId="77777777" w:rsidR="00FC553C" w:rsidRDefault="0033727D">
      <w:r>
        <w:t>Each student or pair will need 3.19 g to prepare the stock solution.</w:t>
      </w:r>
    </w:p>
    <w:p w14:paraId="5D5D7BD8" w14:textId="77777777" w:rsidR="00FC553C" w:rsidRDefault="0033727D">
      <w:r>
        <w:t>Prepare an unknown solution of CuSO</w:t>
      </w:r>
      <w:r>
        <w:rPr>
          <w:vertAlign w:val="subscript"/>
        </w:rPr>
        <w:t>4</w:t>
      </w:r>
      <w:r>
        <w:t xml:space="preserve"> solution with a concentration between 0.060 - 0.150 M.  </w:t>
      </w:r>
    </w:p>
    <w:p w14:paraId="6664E7E8" w14:textId="77777777" w:rsidR="00FC553C" w:rsidRDefault="0033727D">
      <w:r>
        <w:t>Individual unknowns of differing concentrations may be prepared or the instructor may opt for a single unknown.</w:t>
      </w:r>
    </w:p>
    <w:p w14:paraId="48219256" w14:textId="77777777" w:rsidR="00FC553C" w:rsidRDefault="00FC553C"/>
    <w:p w14:paraId="4AF7CC07" w14:textId="77777777" w:rsidR="00FC553C" w:rsidRDefault="0033727D">
      <w:pPr>
        <w:rPr>
          <w:b/>
        </w:rPr>
      </w:pPr>
      <w:r>
        <w:rPr>
          <w:b/>
        </w:rPr>
        <w:t>Glassware</w:t>
      </w:r>
    </w:p>
    <w:p w14:paraId="1F5AF9C4" w14:textId="77777777" w:rsidR="00FC553C" w:rsidRDefault="0033727D">
      <w:r>
        <w:t>Each student or pair will need 1-100 mL volumetric flask plus 4-10 mL volumetric flasks</w:t>
      </w:r>
    </w:p>
    <w:p w14:paraId="002CAA26" w14:textId="77777777" w:rsidR="00FC553C" w:rsidRDefault="0033727D">
      <w:r>
        <w:t>10 mL graduated pipet and bulb</w:t>
      </w:r>
    </w:p>
    <w:p w14:paraId="4C883464" w14:textId="77777777" w:rsidR="00FC553C" w:rsidRDefault="0033727D">
      <w:r>
        <w:t>Various small (&lt;25 mL) beakers</w:t>
      </w:r>
    </w:p>
    <w:p w14:paraId="204ED033" w14:textId="77777777" w:rsidR="00FC553C" w:rsidRDefault="0033727D">
      <w:r>
        <w:t>Pasteur pipettes for transferring solutions</w:t>
      </w:r>
    </w:p>
    <w:p w14:paraId="0A95FDA9" w14:textId="77777777" w:rsidR="00FC553C" w:rsidRDefault="00FC553C"/>
    <w:p w14:paraId="3730FAA9" w14:textId="77777777" w:rsidR="00FC553C" w:rsidRDefault="0033727D">
      <w:pPr>
        <w:rPr>
          <w:b/>
        </w:rPr>
      </w:pPr>
      <w:r>
        <w:rPr>
          <w:b/>
        </w:rPr>
        <w:t>Instrumentation</w:t>
      </w:r>
    </w:p>
    <w:p w14:paraId="6D0CFD0F" w14:textId="77777777" w:rsidR="00FC553C" w:rsidRDefault="0033727D">
      <w:r>
        <w:t>UV-Vis spectrophotometer</w:t>
      </w:r>
    </w:p>
    <w:p w14:paraId="26551639" w14:textId="77777777" w:rsidR="00FC553C" w:rsidRDefault="0033727D">
      <w:r>
        <w:t>Cuvette appropriate for the UV-Vis spectrophotometer available in the lab</w:t>
      </w:r>
    </w:p>
    <w:p w14:paraId="192B8CE7" w14:textId="4B58F58E" w:rsidR="00085488" w:rsidRPr="00085488" w:rsidRDefault="00085488" w:rsidP="00085488">
      <w:pPr>
        <w:pStyle w:val="Heading1"/>
        <w:rPr>
          <w:color w:val="0070C0"/>
        </w:rPr>
      </w:pPr>
      <w:r w:rsidRPr="00085488">
        <w:rPr>
          <w:color w:val="0070C0"/>
        </w:rPr>
        <w:lastRenderedPageBreak/>
        <w:t>Acknowledgements</w:t>
      </w:r>
    </w:p>
    <w:p w14:paraId="2ED113BE" w14:textId="1B711AAD" w:rsidR="00085488" w:rsidRDefault="00085488" w:rsidP="00085488">
      <w:r>
        <w:t>Thanks to the following authors and reviewers for the modules:</w:t>
      </w:r>
    </w:p>
    <w:p w14:paraId="5D191086" w14:textId="77777777" w:rsidR="00085488" w:rsidRDefault="00085488" w:rsidP="00085488"/>
    <w:p w14:paraId="60DCFAE2" w14:textId="02E1B33D" w:rsidR="00085488" w:rsidRDefault="00085488" w:rsidP="00085488">
      <w:r>
        <w:t>Dr. Michelle M. Brooks, American Chemical Society</w:t>
      </w:r>
    </w:p>
    <w:p w14:paraId="27A5EA2D" w14:textId="47E6C7AE" w:rsidR="00085488" w:rsidRDefault="00085488" w:rsidP="00085488">
      <w:r>
        <w:t>Dr. Felicia Fullilove, American Chemical Society</w:t>
      </w:r>
    </w:p>
    <w:p w14:paraId="7B873F51" w14:textId="6D686124" w:rsidR="00085488" w:rsidRDefault="00085488" w:rsidP="00085488">
      <w:r>
        <w:t>Dr. Natalia Martin, American Chemical Society</w:t>
      </w:r>
    </w:p>
    <w:p w14:paraId="5A233ED4" w14:textId="6C11D33D" w:rsidR="00085488" w:rsidRPr="00085488" w:rsidRDefault="00085488" w:rsidP="00085488">
      <w:r>
        <w:t>Dr. Lily Raines, American Chemical Society</w:t>
      </w:r>
    </w:p>
    <w:p w14:paraId="2942403B" w14:textId="58639A0A" w:rsidR="00FC553C" w:rsidRDefault="00FC553C"/>
    <w:p w14:paraId="25BF6A6E" w14:textId="0F2AE824" w:rsidR="00085488" w:rsidRDefault="00085488" w:rsidP="00085488">
      <w:r>
        <w:t xml:space="preserve">Dr. Jennifer Barber, </w:t>
      </w:r>
      <w:r w:rsidR="002F2369">
        <w:t>Westlake High School</w:t>
      </w:r>
    </w:p>
    <w:p w14:paraId="4CE6A8F9" w14:textId="22CC646F" w:rsidR="00085488" w:rsidRDefault="00085488">
      <w:r>
        <w:t>Dr. Michelle Boucher, Utica College</w:t>
      </w:r>
    </w:p>
    <w:p w14:paraId="1B5E2DFF" w14:textId="7BB4F165" w:rsidR="00085488" w:rsidRDefault="00085488">
      <w:r>
        <w:t>Dr. Bonnie Dixon, University of Maryland – College Park</w:t>
      </w:r>
    </w:p>
    <w:p w14:paraId="4754BD71" w14:textId="3C1E6518" w:rsidR="00085488" w:rsidRDefault="00085488">
      <w:r>
        <w:t>Dr. Elizabeth Jenson, Aquinas College</w:t>
      </w:r>
    </w:p>
    <w:p w14:paraId="2E451606" w14:textId="63BAAB75" w:rsidR="00085488" w:rsidRPr="00085488" w:rsidRDefault="00085488" w:rsidP="00085488">
      <w:pPr>
        <w:rPr>
          <w:lang w:val="en-US"/>
        </w:rPr>
      </w:pPr>
      <w:r>
        <w:t xml:space="preserve">Dr. </w:t>
      </w:r>
      <w:r w:rsidRPr="00085488">
        <w:rPr>
          <w:lang w:val="en-US"/>
        </w:rPr>
        <w:t>Shanina Johnson</w:t>
      </w:r>
      <w:r>
        <w:rPr>
          <w:lang w:val="en-US"/>
        </w:rPr>
        <w:t>, Spelman College</w:t>
      </w:r>
    </w:p>
    <w:p w14:paraId="7519208F" w14:textId="2B6AC30A" w:rsidR="00085488" w:rsidRDefault="00085488"/>
    <w:p w14:paraId="4DEB2E09" w14:textId="77777777" w:rsidR="00085488" w:rsidRDefault="00085488"/>
    <w:sectPr w:rsidR="00085488">
      <w:headerReference w:type="default" r:id="rId9"/>
      <w:footerReference w:type="even" r:id="rId10"/>
      <w:footerReference w:type="default" r:id="rId11"/>
      <w:pgSz w:w="12240" w:h="15840"/>
      <w:pgMar w:top="720" w:right="630" w:bottom="81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AE3A" w14:textId="77777777" w:rsidR="009C7F72" w:rsidRDefault="009C7F72" w:rsidP="00085488">
      <w:pPr>
        <w:spacing w:line="240" w:lineRule="auto"/>
      </w:pPr>
      <w:r>
        <w:separator/>
      </w:r>
    </w:p>
  </w:endnote>
  <w:endnote w:type="continuationSeparator" w:id="0">
    <w:p w14:paraId="32C27229" w14:textId="77777777" w:rsidR="009C7F72" w:rsidRDefault="009C7F72" w:rsidP="00085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0417706"/>
      <w:docPartObj>
        <w:docPartGallery w:val="Page Numbers (Bottom of Page)"/>
        <w:docPartUnique/>
      </w:docPartObj>
    </w:sdtPr>
    <w:sdtEndPr>
      <w:rPr>
        <w:rStyle w:val="PageNumber"/>
      </w:rPr>
    </w:sdtEndPr>
    <w:sdtContent>
      <w:p w14:paraId="1ECF5CC3" w14:textId="20C02E73" w:rsidR="00085488" w:rsidRDefault="00085488" w:rsidP="007E78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9EDE3" w14:textId="77777777" w:rsidR="00085488" w:rsidRDefault="00085488" w:rsidP="00085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B515" w14:textId="77777777" w:rsidR="00085488" w:rsidRDefault="0008548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7C62E78" w14:textId="48DF61A6" w:rsidR="00085488" w:rsidRPr="00085488" w:rsidRDefault="00085488">
    <w:pPr>
      <w:pStyle w:val="Footer"/>
      <w:rPr>
        <w:color w:val="50585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6AB4" w14:textId="77777777" w:rsidR="009C7F72" w:rsidRDefault="009C7F72" w:rsidP="00085488">
      <w:pPr>
        <w:spacing w:line="240" w:lineRule="auto"/>
      </w:pPr>
      <w:r>
        <w:separator/>
      </w:r>
    </w:p>
  </w:footnote>
  <w:footnote w:type="continuationSeparator" w:id="0">
    <w:p w14:paraId="499F913C" w14:textId="77777777" w:rsidR="009C7F72" w:rsidRDefault="009C7F72" w:rsidP="00085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28CE" w14:textId="689E200E" w:rsidR="00085488" w:rsidRDefault="00085488">
    <w:pPr>
      <w:pStyle w:val="Header"/>
    </w:pPr>
    <w:r>
      <w:rPr>
        <w:noProof/>
      </w:rPr>
      <w:drawing>
        <wp:inline distT="0" distB="0" distL="0" distR="0" wp14:anchorId="1540AD61" wp14:editId="49D9BB17">
          <wp:extent cx="2145671" cy="850708"/>
          <wp:effectExtent l="0" t="0" r="635" b="635"/>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13632" r="11211"/>
                  <a:stretch/>
                </pic:blipFill>
                <pic:spPr bwMode="auto">
                  <a:xfrm>
                    <a:off x="0" y="0"/>
                    <a:ext cx="2215243" cy="878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5E4"/>
    <w:multiLevelType w:val="multilevel"/>
    <w:tmpl w:val="04E6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91E91"/>
    <w:multiLevelType w:val="multilevel"/>
    <w:tmpl w:val="CCD8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350CE"/>
    <w:multiLevelType w:val="multilevel"/>
    <w:tmpl w:val="55D6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D3BAE"/>
    <w:multiLevelType w:val="multilevel"/>
    <w:tmpl w:val="73E24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82369B"/>
    <w:multiLevelType w:val="multilevel"/>
    <w:tmpl w:val="34D2B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56763B"/>
    <w:multiLevelType w:val="multilevel"/>
    <w:tmpl w:val="27C8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CD74FF"/>
    <w:multiLevelType w:val="multilevel"/>
    <w:tmpl w:val="7792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67ECF"/>
    <w:multiLevelType w:val="multilevel"/>
    <w:tmpl w:val="611CE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17B18"/>
    <w:multiLevelType w:val="multilevel"/>
    <w:tmpl w:val="15E8B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581A2F"/>
    <w:multiLevelType w:val="multilevel"/>
    <w:tmpl w:val="4D60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E3C9C"/>
    <w:multiLevelType w:val="multilevel"/>
    <w:tmpl w:val="E5A6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523A56"/>
    <w:multiLevelType w:val="multilevel"/>
    <w:tmpl w:val="5B0C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B47DEE"/>
    <w:multiLevelType w:val="multilevel"/>
    <w:tmpl w:val="AF9C9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B74C1F"/>
    <w:multiLevelType w:val="multilevel"/>
    <w:tmpl w:val="19728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232D56"/>
    <w:multiLevelType w:val="multilevel"/>
    <w:tmpl w:val="CD6A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1848F6"/>
    <w:multiLevelType w:val="multilevel"/>
    <w:tmpl w:val="AA643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537DF8"/>
    <w:multiLevelType w:val="multilevel"/>
    <w:tmpl w:val="DCECD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5F4B0D"/>
    <w:multiLevelType w:val="multilevel"/>
    <w:tmpl w:val="F7727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5"/>
  </w:num>
  <w:num w:numId="3">
    <w:abstractNumId w:val="17"/>
  </w:num>
  <w:num w:numId="4">
    <w:abstractNumId w:val="13"/>
  </w:num>
  <w:num w:numId="5">
    <w:abstractNumId w:val="6"/>
  </w:num>
  <w:num w:numId="6">
    <w:abstractNumId w:val="4"/>
  </w:num>
  <w:num w:numId="7">
    <w:abstractNumId w:val="7"/>
  </w:num>
  <w:num w:numId="8">
    <w:abstractNumId w:val="16"/>
  </w:num>
  <w:num w:numId="9">
    <w:abstractNumId w:val="14"/>
  </w:num>
  <w:num w:numId="10">
    <w:abstractNumId w:val="12"/>
  </w:num>
  <w:num w:numId="11">
    <w:abstractNumId w:val="0"/>
  </w:num>
  <w:num w:numId="12">
    <w:abstractNumId w:val="2"/>
  </w:num>
  <w:num w:numId="13">
    <w:abstractNumId w:val="10"/>
  </w:num>
  <w:num w:numId="14">
    <w:abstractNumId w:val="1"/>
  </w:num>
  <w:num w:numId="15">
    <w:abstractNumId w:val="9"/>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3C"/>
    <w:rsid w:val="00085488"/>
    <w:rsid w:val="0013094A"/>
    <w:rsid w:val="002F2369"/>
    <w:rsid w:val="0033727D"/>
    <w:rsid w:val="009C7F72"/>
    <w:rsid w:val="00FC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8F161"/>
  <w15:docId w15:val="{63174C04-944E-4946-854A-0EBB5F01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13094A"/>
    <w:pPr>
      <w:spacing w:after="200" w:line="240" w:lineRule="auto"/>
    </w:pPr>
    <w:rPr>
      <w:i/>
      <w:iCs/>
      <w:color w:val="1F497D" w:themeColor="text2"/>
      <w:sz w:val="18"/>
      <w:szCs w:val="18"/>
    </w:rPr>
  </w:style>
  <w:style w:type="paragraph" w:styleId="Header">
    <w:name w:val="header"/>
    <w:basedOn w:val="Normal"/>
    <w:link w:val="HeaderChar"/>
    <w:uiPriority w:val="99"/>
    <w:unhideWhenUsed/>
    <w:rsid w:val="00085488"/>
    <w:pPr>
      <w:tabs>
        <w:tab w:val="center" w:pos="4680"/>
        <w:tab w:val="right" w:pos="9360"/>
      </w:tabs>
      <w:spacing w:line="240" w:lineRule="auto"/>
    </w:pPr>
  </w:style>
  <w:style w:type="character" w:customStyle="1" w:styleId="HeaderChar">
    <w:name w:val="Header Char"/>
    <w:basedOn w:val="DefaultParagraphFont"/>
    <w:link w:val="Header"/>
    <w:uiPriority w:val="99"/>
    <w:rsid w:val="00085488"/>
  </w:style>
  <w:style w:type="paragraph" w:styleId="Footer">
    <w:name w:val="footer"/>
    <w:basedOn w:val="Normal"/>
    <w:link w:val="FooterChar"/>
    <w:uiPriority w:val="99"/>
    <w:unhideWhenUsed/>
    <w:rsid w:val="00085488"/>
    <w:pPr>
      <w:tabs>
        <w:tab w:val="center" w:pos="4680"/>
        <w:tab w:val="right" w:pos="9360"/>
      </w:tabs>
      <w:spacing w:line="240" w:lineRule="auto"/>
    </w:pPr>
  </w:style>
  <w:style w:type="character" w:customStyle="1" w:styleId="FooterChar">
    <w:name w:val="Footer Char"/>
    <w:basedOn w:val="DefaultParagraphFont"/>
    <w:link w:val="Footer"/>
    <w:uiPriority w:val="99"/>
    <w:rsid w:val="00085488"/>
  </w:style>
  <w:style w:type="character" w:styleId="PageNumber">
    <w:name w:val="page number"/>
    <w:basedOn w:val="DefaultParagraphFont"/>
    <w:uiPriority w:val="99"/>
    <w:semiHidden/>
    <w:unhideWhenUsed/>
    <w:rsid w:val="0008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7601">
      <w:bodyDiv w:val="1"/>
      <w:marLeft w:val="0"/>
      <w:marRight w:val="0"/>
      <w:marTop w:val="0"/>
      <w:marBottom w:val="0"/>
      <w:divBdr>
        <w:top w:val="none" w:sz="0" w:space="0" w:color="auto"/>
        <w:left w:val="none" w:sz="0" w:space="0" w:color="auto"/>
        <w:bottom w:val="none" w:sz="0" w:space="0" w:color="auto"/>
        <w:right w:val="none" w:sz="0" w:space="0" w:color="auto"/>
      </w:divBdr>
    </w:div>
    <w:div w:id="111425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2FD0-90D6-A144-9BEE-EDDFC2A2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Fullilove, Felicia</cp:lastModifiedBy>
  <cp:revision>4</cp:revision>
  <dcterms:created xsi:type="dcterms:W3CDTF">2021-08-25T17:21:00Z</dcterms:created>
  <dcterms:modified xsi:type="dcterms:W3CDTF">2021-08-25T19:09:00Z</dcterms:modified>
</cp:coreProperties>
</file>