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2340" w14:textId="77777777" w:rsidR="00E84DD6" w:rsidRDefault="006E65AF">
      <w:pPr>
        <w:pStyle w:val="Heading2"/>
        <w:spacing w:line="240" w:lineRule="auto"/>
        <w:rPr>
          <w:color w:val="0B5394"/>
          <w:sz w:val="22"/>
          <w:szCs w:val="22"/>
        </w:rPr>
      </w:pPr>
      <w:bookmarkStart w:id="0" w:name="_jdc1l2i8jh4z" w:colFirst="0" w:colLast="0"/>
      <w:bookmarkEnd w:id="0"/>
      <w:r>
        <w:rPr>
          <w:color w:val="0B5394"/>
        </w:rPr>
        <w:t>Module 3: Heating Under Reflux (Fischer Esterification)</w:t>
      </w:r>
      <w:r>
        <w:rPr>
          <w:color w:val="0B5394"/>
          <w:sz w:val="22"/>
          <w:szCs w:val="22"/>
        </w:rPr>
        <w:t xml:space="preserve"> </w:t>
      </w:r>
    </w:p>
    <w:p w14:paraId="28F005D9" w14:textId="77777777" w:rsidR="00E84DD6" w:rsidRDefault="006E65AF">
      <w:r>
        <w:t>This module is modified from:</w:t>
      </w:r>
    </w:p>
    <w:p w14:paraId="1B1D2722" w14:textId="77777777" w:rsidR="00E84DD6" w:rsidRDefault="006E65AF">
      <w:pPr>
        <w:rPr>
          <w:sz w:val="16"/>
          <w:szCs w:val="16"/>
        </w:rPr>
      </w:pPr>
      <w:r>
        <w:rPr>
          <w:sz w:val="16"/>
          <w:szCs w:val="16"/>
        </w:rPr>
        <w:t>A Visual Organic Chemistry Reaction: The Synthesis of 4-Amino-3-nitrobenzoic Acid Methyl Ester via Fischer Esterification. Caleb M. T. Kam, Stephan M. Levonis, and Stephanie S. Schweiker. Journal of Chemical Education 2020 97 (7), 1997-2000</w:t>
      </w:r>
    </w:p>
    <w:p w14:paraId="4872F9E6" w14:textId="77777777" w:rsidR="00E84DD6" w:rsidRDefault="006E65AF">
      <w:pPr>
        <w:rPr>
          <w:sz w:val="16"/>
          <w:szCs w:val="16"/>
        </w:rPr>
      </w:pPr>
      <w:r>
        <w:rPr>
          <w:sz w:val="16"/>
          <w:szCs w:val="16"/>
        </w:rPr>
        <w:t>DOI: 10.1021/acs.jchemed.9b01168</w:t>
      </w:r>
    </w:p>
    <w:p w14:paraId="7DE9CF62" w14:textId="77777777" w:rsidR="00E84DD6" w:rsidRDefault="006E65AF">
      <w:pPr>
        <w:pStyle w:val="Heading2"/>
        <w:spacing w:line="240" w:lineRule="auto"/>
        <w:rPr>
          <w:color w:val="0B5394"/>
        </w:rPr>
      </w:pPr>
      <w:bookmarkStart w:id="1" w:name="_5qge0zxbuvg9" w:colFirst="0" w:colLast="0"/>
      <w:bookmarkEnd w:id="1"/>
      <w:r>
        <w:rPr>
          <w:color w:val="0B5394"/>
        </w:rPr>
        <w:t>Learning Outcomes</w:t>
      </w:r>
    </w:p>
    <w:p w14:paraId="0DC5D2D9" w14:textId="030937CE" w:rsidR="00E84DD6" w:rsidRDefault="006E65AF">
      <w:pPr>
        <w:numPr>
          <w:ilvl w:val="0"/>
          <w:numId w:val="6"/>
        </w:numPr>
      </w:pPr>
      <w:r>
        <w:t xml:space="preserve">Students will learn how to </w:t>
      </w:r>
      <w:r w:rsidR="00A85BBC">
        <w:t>conduct thin</w:t>
      </w:r>
      <w:r>
        <w:t xml:space="preserve"> layer chromatography. </w:t>
      </w:r>
    </w:p>
    <w:p w14:paraId="79368633" w14:textId="77777777" w:rsidR="00E84DD6" w:rsidRDefault="006E65AF">
      <w:pPr>
        <w:numPr>
          <w:ilvl w:val="0"/>
          <w:numId w:val="6"/>
        </w:numPr>
      </w:pPr>
      <w:r>
        <w:t xml:space="preserve">Students will learn how to accurately assemble, monitor, and disassemble a reaction that must heat under reflux. </w:t>
      </w:r>
    </w:p>
    <w:p w14:paraId="3BC75BA6" w14:textId="77777777" w:rsidR="00E84DD6" w:rsidRDefault="006E65AF">
      <w:pPr>
        <w:numPr>
          <w:ilvl w:val="0"/>
          <w:numId w:val="6"/>
        </w:numPr>
      </w:pPr>
      <w:r>
        <w:t>Students will learn best practices for operating a heating mantle.</w:t>
      </w:r>
    </w:p>
    <w:p w14:paraId="6A13B25D" w14:textId="77777777" w:rsidR="00E84DD6" w:rsidRDefault="006E65AF">
      <w:pPr>
        <w:pStyle w:val="Heading2"/>
        <w:rPr>
          <w:color w:val="0B5394"/>
        </w:rPr>
      </w:pPr>
      <w:bookmarkStart w:id="2" w:name="_pesh6za8ipg6" w:colFirst="0" w:colLast="0"/>
      <w:bookmarkEnd w:id="2"/>
      <w:r>
        <w:rPr>
          <w:color w:val="0B5394"/>
        </w:rPr>
        <w:t>Supplies</w:t>
      </w:r>
    </w:p>
    <w:p w14:paraId="10AE896E" w14:textId="77777777" w:rsidR="00E84DD6" w:rsidRDefault="006E65AF">
      <w:r>
        <w:t>Glassware</w:t>
      </w:r>
    </w:p>
    <w:p w14:paraId="12DB0D2B" w14:textId="77777777" w:rsidR="00E84DD6" w:rsidRDefault="00E84DD6">
      <w:pPr>
        <w:ind w:left="720" w:hanging="360"/>
        <w:sectPr w:rsidR="00E84DD6" w:rsidSect="00A85BBC">
          <w:headerReference w:type="default" r:id="rId7"/>
          <w:footerReference w:type="even" r:id="rId8"/>
          <w:footerReference w:type="default" r:id="rId9"/>
          <w:pgSz w:w="12240" w:h="15840"/>
          <w:pgMar w:top="1440" w:right="1080" w:bottom="1440" w:left="1080" w:header="720" w:footer="720" w:gutter="0"/>
          <w:pgNumType w:start="1"/>
          <w:cols w:space="720"/>
          <w:docGrid w:linePitch="299"/>
        </w:sectPr>
      </w:pPr>
    </w:p>
    <w:p w14:paraId="7894D3AE" w14:textId="77777777" w:rsidR="00E84DD6" w:rsidRDefault="006E65AF">
      <w:pPr>
        <w:numPr>
          <w:ilvl w:val="0"/>
          <w:numId w:val="1"/>
        </w:numPr>
      </w:pPr>
      <w:r>
        <w:t xml:space="preserve">Reflux Condenser </w:t>
      </w:r>
    </w:p>
    <w:p w14:paraId="0089A8BC" w14:textId="77777777" w:rsidR="00E84DD6" w:rsidRDefault="006E65AF">
      <w:pPr>
        <w:numPr>
          <w:ilvl w:val="0"/>
          <w:numId w:val="1"/>
        </w:numPr>
      </w:pPr>
      <w:r>
        <w:t>Rubber tubing</w:t>
      </w:r>
    </w:p>
    <w:p w14:paraId="3C1AE4C7" w14:textId="77777777" w:rsidR="00E84DD6" w:rsidRDefault="006E65AF">
      <w:pPr>
        <w:numPr>
          <w:ilvl w:val="0"/>
          <w:numId w:val="1"/>
        </w:numPr>
      </w:pPr>
      <w:r>
        <w:t>round bottom flask(s)</w:t>
      </w:r>
    </w:p>
    <w:p w14:paraId="6EC76DC6" w14:textId="77777777" w:rsidR="00E84DD6" w:rsidRDefault="006E65AF">
      <w:pPr>
        <w:numPr>
          <w:ilvl w:val="0"/>
          <w:numId w:val="1"/>
        </w:numPr>
      </w:pPr>
      <w:r>
        <w:t xml:space="preserve">Clamps </w:t>
      </w:r>
    </w:p>
    <w:p w14:paraId="73CB352B" w14:textId="77777777" w:rsidR="00E84DD6" w:rsidRDefault="006E65AF">
      <w:pPr>
        <w:numPr>
          <w:ilvl w:val="0"/>
          <w:numId w:val="1"/>
        </w:numPr>
      </w:pPr>
      <w:r>
        <w:t xml:space="preserve">Weigh paper or boats </w:t>
      </w:r>
    </w:p>
    <w:p w14:paraId="55C3B6B8" w14:textId="77777777" w:rsidR="00E84DD6" w:rsidRDefault="006E65AF">
      <w:pPr>
        <w:numPr>
          <w:ilvl w:val="0"/>
          <w:numId w:val="1"/>
        </w:numPr>
      </w:pPr>
      <w:r>
        <w:t xml:space="preserve">Balance </w:t>
      </w:r>
    </w:p>
    <w:p w14:paraId="504593AC" w14:textId="77777777" w:rsidR="00E84DD6" w:rsidRDefault="006E65AF">
      <w:pPr>
        <w:numPr>
          <w:ilvl w:val="0"/>
          <w:numId w:val="1"/>
        </w:numPr>
      </w:pPr>
      <w:r>
        <w:t xml:space="preserve">TLC plate </w:t>
      </w:r>
    </w:p>
    <w:p w14:paraId="183F1DBB" w14:textId="77777777" w:rsidR="00E84DD6" w:rsidRDefault="006E65AF">
      <w:pPr>
        <w:numPr>
          <w:ilvl w:val="0"/>
          <w:numId w:val="1"/>
        </w:numPr>
      </w:pPr>
      <w:r>
        <w:t>Glass TLC spotters</w:t>
      </w:r>
    </w:p>
    <w:p w14:paraId="48644628" w14:textId="77777777" w:rsidR="00E84DD6" w:rsidRDefault="006E65AF">
      <w:pPr>
        <w:numPr>
          <w:ilvl w:val="0"/>
          <w:numId w:val="1"/>
        </w:numPr>
      </w:pPr>
      <w:r>
        <w:t>Glass TLC chamber</w:t>
      </w:r>
    </w:p>
    <w:p w14:paraId="49E4415A" w14:textId="77777777" w:rsidR="00E84DD6" w:rsidRDefault="006E65AF">
      <w:pPr>
        <w:numPr>
          <w:ilvl w:val="0"/>
          <w:numId w:val="1"/>
        </w:numPr>
      </w:pPr>
      <w:r>
        <w:t>Beakers</w:t>
      </w:r>
    </w:p>
    <w:p w14:paraId="54ABE4D9" w14:textId="77777777" w:rsidR="00E84DD6" w:rsidRDefault="006E65AF">
      <w:pPr>
        <w:numPr>
          <w:ilvl w:val="0"/>
          <w:numId w:val="1"/>
        </w:numPr>
      </w:pPr>
      <w:r>
        <w:t xml:space="preserve">Boiling chips </w:t>
      </w:r>
    </w:p>
    <w:p w14:paraId="617739CA" w14:textId="77777777" w:rsidR="00E84DD6" w:rsidRDefault="006E65AF">
      <w:pPr>
        <w:numPr>
          <w:ilvl w:val="0"/>
          <w:numId w:val="1"/>
        </w:numPr>
      </w:pPr>
      <w:r>
        <w:t xml:space="preserve">Keck clips </w:t>
      </w:r>
    </w:p>
    <w:p w14:paraId="35F0D5DF" w14:textId="77777777" w:rsidR="00E84DD6" w:rsidRDefault="006E65AF">
      <w:pPr>
        <w:numPr>
          <w:ilvl w:val="0"/>
          <w:numId w:val="1"/>
        </w:numPr>
      </w:pPr>
      <w:r>
        <w:t xml:space="preserve">Clamps </w:t>
      </w:r>
    </w:p>
    <w:p w14:paraId="73499D88" w14:textId="77777777" w:rsidR="00E84DD6" w:rsidRDefault="006E65AF">
      <w:pPr>
        <w:numPr>
          <w:ilvl w:val="0"/>
          <w:numId w:val="1"/>
        </w:numPr>
      </w:pPr>
      <w:r>
        <w:t>Graduated cylinder</w:t>
      </w:r>
    </w:p>
    <w:p w14:paraId="6A2D5C38" w14:textId="77777777" w:rsidR="00E84DD6" w:rsidRDefault="006E65AF">
      <w:pPr>
        <w:numPr>
          <w:ilvl w:val="0"/>
          <w:numId w:val="1"/>
        </w:numPr>
      </w:pPr>
      <w:r>
        <w:t>Grounded variable transformer</w:t>
      </w:r>
    </w:p>
    <w:p w14:paraId="6937CD3F" w14:textId="77777777" w:rsidR="00E84DD6" w:rsidRDefault="006E65AF">
      <w:pPr>
        <w:numPr>
          <w:ilvl w:val="0"/>
          <w:numId w:val="1"/>
        </w:numPr>
        <w:sectPr w:rsidR="00E84DD6">
          <w:type w:val="continuous"/>
          <w:pgSz w:w="12240" w:h="15840"/>
          <w:pgMar w:top="1440" w:right="1440" w:bottom="1440" w:left="1440" w:header="720" w:footer="720" w:gutter="0"/>
          <w:cols w:num="2" w:space="720" w:equalWidth="0">
            <w:col w:w="4320" w:space="720"/>
            <w:col w:w="4320" w:space="0"/>
          </w:cols>
        </w:sectPr>
      </w:pPr>
      <w:r>
        <w:t>UV Light (for TLC visualization)</w:t>
      </w:r>
    </w:p>
    <w:p w14:paraId="1CC9E239" w14:textId="77777777" w:rsidR="00E84DD6" w:rsidRDefault="00E84DD6">
      <w:pPr>
        <w:ind w:left="720"/>
      </w:pPr>
    </w:p>
    <w:p w14:paraId="07F8739C" w14:textId="77777777" w:rsidR="00E84DD6" w:rsidRDefault="006E65AF">
      <w:r>
        <w:t>Chemical Reagents</w:t>
      </w:r>
    </w:p>
    <w:p w14:paraId="6177E569" w14:textId="77777777" w:rsidR="00E84DD6" w:rsidRDefault="006E65AF">
      <w:pPr>
        <w:numPr>
          <w:ilvl w:val="0"/>
          <w:numId w:val="3"/>
        </w:numPr>
      </w:pPr>
      <w:r>
        <w:t>4-amino-3-nitrobenzoic acid</w:t>
      </w:r>
    </w:p>
    <w:p w14:paraId="4FA8E0C2" w14:textId="77777777" w:rsidR="00E84DD6" w:rsidRDefault="006E65AF">
      <w:pPr>
        <w:numPr>
          <w:ilvl w:val="0"/>
          <w:numId w:val="3"/>
        </w:numPr>
      </w:pPr>
      <w:r>
        <w:t xml:space="preserve">Sulphuric Acid </w:t>
      </w:r>
    </w:p>
    <w:p w14:paraId="1CC356BC" w14:textId="77777777" w:rsidR="00E84DD6" w:rsidRDefault="006E65AF">
      <w:pPr>
        <w:numPr>
          <w:ilvl w:val="0"/>
          <w:numId w:val="3"/>
        </w:numPr>
      </w:pPr>
      <w:r>
        <w:t>Methanol</w:t>
      </w:r>
    </w:p>
    <w:p w14:paraId="0CE31F20" w14:textId="77777777" w:rsidR="00E84DD6" w:rsidRDefault="006E65AF">
      <w:pPr>
        <w:numPr>
          <w:ilvl w:val="0"/>
          <w:numId w:val="3"/>
        </w:numPr>
      </w:pPr>
      <w:r>
        <w:t xml:space="preserve">Dichloromethane </w:t>
      </w:r>
    </w:p>
    <w:p w14:paraId="002DC447" w14:textId="77777777" w:rsidR="00E84DD6" w:rsidRDefault="006E65AF">
      <w:pPr>
        <w:pStyle w:val="Heading2"/>
        <w:rPr>
          <w:color w:val="0B5394"/>
        </w:rPr>
      </w:pPr>
      <w:bookmarkStart w:id="3" w:name="_qbzyntgx55y" w:colFirst="0" w:colLast="0"/>
      <w:bookmarkEnd w:id="3"/>
      <w:r>
        <w:rPr>
          <w:color w:val="0B5394"/>
        </w:rPr>
        <w:t>Safety Considerations</w:t>
      </w:r>
    </w:p>
    <w:p w14:paraId="76CF8D5D" w14:textId="77777777" w:rsidR="00E84DD6" w:rsidRDefault="006E65AF">
      <w:r>
        <w:t>MSDS Sheets</w:t>
      </w:r>
    </w:p>
    <w:p w14:paraId="136F241F" w14:textId="77777777" w:rsidR="00E84DD6" w:rsidRDefault="006E65AF">
      <w:r>
        <w:t>Heat gloves</w:t>
      </w:r>
    </w:p>
    <w:p w14:paraId="29C97A60" w14:textId="77777777" w:rsidR="00E84DD6" w:rsidRDefault="006E65AF">
      <w:r>
        <w:t>Nitrile gloves</w:t>
      </w:r>
    </w:p>
    <w:p w14:paraId="316888CC" w14:textId="77777777" w:rsidR="00E84DD6" w:rsidRDefault="006E65AF">
      <w:r>
        <w:t>Goggles</w:t>
      </w:r>
    </w:p>
    <w:p w14:paraId="1254BE5F" w14:textId="77777777" w:rsidR="00E84DD6" w:rsidRDefault="006E65AF">
      <w:r>
        <w:t xml:space="preserve">Corrosive Acid </w:t>
      </w:r>
    </w:p>
    <w:p w14:paraId="2CFF3D28" w14:textId="77777777" w:rsidR="00E84DD6" w:rsidRDefault="00E84DD6">
      <w:bookmarkStart w:id="4" w:name="_x2cfet5huqfh" w:colFirst="0" w:colLast="0"/>
      <w:bookmarkEnd w:id="4"/>
    </w:p>
    <w:p w14:paraId="56D9FCF3" w14:textId="77777777" w:rsidR="00E84DD6" w:rsidRDefault="006E65AF">
      <w:pPr>
        <w:pStyle w:val="Heading2"/>
        <w:spacing w:line="240" w:lineRule="auto"/>
        <w:rPr>
          <w:color w:val="0B5394"/>
        </w:rPr>
      </w:pPr>
      <w:bookmarkStart w:id="5" w:name="_trlo11y1uo67" w:colFirst="0" w:colLast="0"/>
      <w:bookmarkEnd w:id="5"/>
      <w:r>
        <w:rPr>
          <w:color w:val="0B5394"/>
        </w:rPr>
        <w:lastRenderedPageBreak/>
        <w:t xml:space="preserve">Experimental and Safety Questions </w:t>
      </w:r>
    </w:p>
    <w:p w14:paraId="03C9D2D1" w14:textId="77777777" w:rsidR="00E84DD6" w:rsidRDefault="006E65AF">
      <w:pPr>
        <w:numPr>
          <w:ilvl w:val="0"/>
          <w:numId w:val="2"/>
        </w:numPr>
      </w:pPr>
      <w:r>
        <w:t xml:space="preserve">What factors must be considered when heating a reaction mixture? </w:t>
      </w:r>
    </w:p>
    <w:p w14:paraId="70A95BE9" w14:textId="77777777" w:rsidR="00E84DD6" w:rsidRDefault="006E65AF">
      <w:pPr>
        <w:numPr>
          <w:ilvl w:val="0"/>
          <w:numId w:val="2"/>
        </w:numPr>
      </w:pPr>
      <w:r>
        <w:t xml:space="preserve">How do those factors impact the method and glassware used to conduct the heating? </w:t>
      </w:r>
    </w:p>
    <w:p w14:paraId="2C37FE7E" w14:textId="77777777" w:rsidR="00E84DD6" w:rsidRDefault="006E65AF">
      <w:pPr>
        <w:numPr>
          <w:ilvl w:val="0"/>
          <w:numId w:val="2"/>
        </w:numPr>
      </w:pPr>
      <w:r>
        <w:t xml:space="preserve">What could happen if we add too much or too little solvent into the reaction mixture? </w:t>
      </w:r>
    </w:p>
    <w:p w14:paraId="7B2B038F" w14:textId="77777777" w:rsidR="00E84DD6" w:rsidRDefault="006E65AF">
      <w:pPr>
        <w:numPr>
          <w:ilvl w:val="0"/>
          <w:numId w:val="2"/>
        </w:numPr>
      </w:pPr>
      <w:r>
        <w:t xml:space="preserve">What is the role of the water running through the reflux condenser? </w:t>
      </w:r>
    </w:p>
    <w:p w14:paraId="3C347258" w14:textId="77777777" w:rsidR="00E84DD6" w:rsidRDefault="006E65AF">
      <w:pPr>
        <w:numPr>
          <w:ilvl w:val="0"/>
          <w:numId w:val="2"/>
        </w:numPr>
      </w:pPr>
      <w:r>
        <w:t xml:space="preserve">Why is it important for the reaction mixture to remain open to air? </w:t>
      </w:r>
    </w:p>
    <w:p w14:paraId="43137B4D" w14:textId="77777777" w:rsidR="00E84DD6" w:rsidRDefault="006E65AF">
      <w:pPr>
        <w:numPr>
          <w:ilvl w:val="0"/>
          <w:numId w:val="2"/>
        </w:numPr>
      </w:pPr>
      <w:r>
        <w:t xml:space="preserve">How do we determine if the reaction is under reflux? </w:t>
      </w:r>
    </w:p>
    <w:p w14:paraId="5D6E10F0" w14:textId="77777777" w:rsidR="00E84DD6" w:rsidRDefault="006E65AF">
      <w:pPr>
        <w:numPr>
          <w:ilvl w:val="0"/>
          <w:numId w:val="2"/>
        </w:numPr>
      </w:pPr>
      <w:r>
        <w:t xml:space="preserve">Why is it important to never plug a heating mantle directly into an outlet? </w:t>
      </w:r>
    </w:p>
    <w:p w14:paraId="628CAA77" w14:textId="77777777" w:rsidR="00E84DD6" w:rsidRDefault="006E65AF">
      <w:pPr>
        <w:numPr>
          <w:ilvl w:val="0"/>
          <w:numId w:val="2"/>
        </w:numPr>
      </w:pPr>
      <w:r>
        <w:t>How did the reaction mixture change (visually) over the course of the reaction?</w:t>
      </w:r>
    </w:p>
    <w:p w14:paraId="49748AEB" w14:textId="77777777" w:rsidR="00E84DD6" w:rsidRDefault="006E65AF">
      <w:pPr>
        <w:numPr>
          <w:ilvl w:val="0"/>
          <w:numId w:val="2"/>
        </w:numPr>
      </w:pPr>
      <w:r>
        <w:t>How is thin layer chromatography used to determine the identity of the reaction mixture?</w:t>
      </w:r>
    </w:p>
    <w:p w14:paraId="17024499" w14:textId="77777777" w:rsidR="00E84DD6" w:rsidRDefault="006E65AF">
      <w:pPr>
        <w:numPr>
          <w:ilvl w:val="0"/>
          <w:numId w:val="2"/>
        </w:numPr>
      </w:pPr>
      <w:r>
        <w:t>What is a retention factor?</w:t>
      </w:r>
    </w:p>
    <w:p w14:paraId="4D0E5249" w14:textId="77777777" w:rsidR="00E84DD6" w:rsidRDefault="006E65AF">
      <w:pPr>
        <w:numPr>
          <w:ilvl w:val="0"/>
          <w:numId w:val="2"/>
        </w:numPr>
      </w:pPr>
      <w:r>
        <w:t xml:space="preserve">Explain why pens cannot be used for the preparation of a TLC plate. </w:t>
      </w:r>
    </w:p>
    <w:p w14:paraId="397796E8" w14:textId="77777777" w:rsidR="00E84DD6" w:rsidRDefault="006E65AF">
      <w:pPr>
        <w:numPr>
          <w:ilvl w:val="0"/>
          <w:numId w:val="2"/>
        </w:numPr>
      </w:pPr>
      <w:r>
        <w:rPr>
          <w:sz w:val="14"/>
          <w:szCs w:val="14"/>
        </w:rPr>
        <w:t xml:space="preserve"> </w:t>
      </w:r>
      <w:r>
        <w:t>How should you disassemble a reflux apparatus?</w:t>
      </w:r>
    </w:p>
    <w:p w14:paraId="3BE51AB2" w14:textId="77777777" w:rsidR="00E84DD6" w:rsidRDefault="006E65AF">
      <w:pPr>
        <w:numPr>
          <w:ilvl w:val="0"/>
          <w:numId w:val="2"/>
        </w:numPr>
      </w:pPr>
      <w:r>
        <w:t>What other considerations should be made when handling a TLC plate?</w:t>
      </w:r>
    </w:p>
    <w:p w14:paraId="5F3E0564" w14:textId="77777777" w:rsidR="00E84DD6" w:rsidRDefault="006E65AF">
      <w:pPr>
        <w:numPr>
          <w:ilvl w:val="0"/>
          <w:numId w:val="2"/>
        </w:numPr>
        <w:spacing w:after="240"/>
      </w:pPr>
      <w:r>
        <w:rPr>
          <w:sz w:val="14"/>
          <w:szCs w:val="14"/>
        </w:rPr>
        <w:t xml:space="preserve"> </w:t>
      </w:r>
      <w:r>
        <w:t>Compare and contrast heating under reflux and distillation.</w:t>
      </w:r>
    </w:p>
    <w:p w14:paraId="6961A84A" w14:textId="77777777" w:rsidR="00E84DD6" w:rsidRDefault="006E65AF">
      <w:pPr>
        <w:pStyle w:val="Heading2"/>
        <w:spacing w:line="240" w:lineRule="auto"/>
        <w:rPr>
          <w:color w:val="0B5394"/>
        </w:rPr>
      </w:pPr>
      <w:bookmarkStart w:id="6" w:name="_8ktbwotih44" w:colFirst="0" w:colLast="0"/>
      <w:bookmarkEnd w:id="6"/>
      <w:r>
        <w:rPr>
          <w:color w:val="0B5394"/>
        </w:rPr>
        <w:t>Procedure</w:t>
      </w:r>
    </w:p>
    <w:p w14:paraId="62820C5A" w14:textId="14C45F2C" w:rsidR="00E84DD6" w:rsidRDefault="006E65AF">
      <w:pPr>
        <w:pStyle w:val="Heading3"/>
      </w:pPr>
      <w:bookmarkStart w:id="7" w:name="_e2psl7aarb2e" w:colFirst="0" w:colLast="0"/>
      <w:bookmarkEnd w:id="7"/>
      <w:r>
        <w:t xml:space="preserve">Part I: Heating Under Reflux (See </w:t>
      </w:r>
      <w:r w:rsidR="00A85BBC">
        <w:t>Figure 1</w:t>
      </w:r>
      <w:r>
        <w:t>)</w:t>
      </w:r>
    </w:p>
    <w:p w14:paraId="3220C0FF" w14:textId="77777777" w:rsidR="00E84DD6" w:rsidRDefault="00E84DD6">
      <w:pPr>
        <w:ind w:left="720" w:hanging="360"/>
        <w:sectPr w:rsidR="00E84DD6">
          <w:type w:val="continuous"/>
          <w:pgSz w:w="12240" w:h="15840"/>
          <w:pgMar w:top="1440" w:right="1440" w:bottom="1440" w:left="1440" w:header="720" w:footer="720" w:gutter="0"/>
          <w:cols w:space="720"/>
        </w:sectPr>
      </w:pPr>
    </w:p>
    <w:p w14:paraId="2D98CA7C" w14:textId="77777777" w:rsidR="00E84DD6" w:rsidRDefault="006E65AF">
      <w:pPr>
        <w:numPr>
          <w:ilvl w:val="0"/>
          <w:numId w:val="7"/>
        </w:numPr>
        <w:ind w:left="90" w:hanging="810"/>
      </w:pPr>
      <w:r>
        <w:t>In a 50 mL round bottom flask (rbf), dissolve 150 mg of 4-amino-3-nitrobenzoic acid in 10 mL of methanol.</w:t>
      </w:r>
    </w:p>
    <w:p w14:paraId="599CB456" w14:textId="77777777" w:rsidR="00E84DD6" w:rsidRDefault="006E65AF">
      <w:pPr>
        <w:numPr>
          <w:ilvl w:val="0"/>
          <w:numId w:val="7"/>
        </w:numPr>
        <w:ind w:left="90" w:hanging="810"/>
      </w:pPr>
      <w:r>
        <w:t xml:space="preserve">Add a magnetic stirring rod and 1-2 boiling chips. </w:t>
      </w:r>
    </w:p>
    <w:p w14:paraId="6BBF3768" w14:textId="77777777" w:rsidR="00E84DD6" w:rsidRDefault="006E65AF">
      <w:pPr>
        <w:numPr>
          <w:ilvl w:val="0"/>
          <w:numId w:val="7"/>
        </w:numPr>
        <w:ind w:left="90" w:hanging="810"/>
      </w:pPr>
      <w:r>
        <w:t xml:space="preserve">Connect the heating mantle to the monkey bars or support stand and sit the rbf into the heating mantle </w:t>
      </w:r>
    </w:p>
    <w:p w14:paraId="21BD8DC4" w14:textId="77777777" w:rsidR="00E84DD6" w:rsidRDefault="006E65AF">
      <w:pPr>
        <w:numPr>
          <w:ilvl w:val="0"/>
          <w:numId w:val="7"/>
        </w:numPr>
        <w:ind w:left="90" w:hanging="810"/>
      </w:pPr>
      <w:r>
        <w:t xml:space="preserve">Add 3 drops of sulphuric acid and attach the reflux condenser to the rbf. Use a Keck clip to hold the reflux condenser to the round bottom flask. </w:t>
      </w:r>
    </w:p>
    <w:p w14:paraId="7FF44AC7" w14:textId="77777777" w:rsidR="00E84DD6" w:rsidRDefault="006E65AF">
      <w:pPr>
        <w:numPr>
          <w:ilvl w:val="0"/>
          <w:numId w:val="7"/>
        </w:numPr>
        <w:ind w:left="90" w:hanging="810"/>
      </w:pPr>
      <w:r>
        <w:t>Clamp the reflux condenser and the round bottom flask to the monkey bars or support stand.</w:t>
      </w:r>
    </w:p>
    <w:p w14:paraId="59E5A56F" w14:textId="77777777" w:rsidR="00E84DD6" w:rsidRDefault="006E65AF">
      <w:pPr>
        <w:numPr>
          <w:ilvl w:val="0"/>
          <w:numId w:val="7"/>
        </w:numPr>
        <w:ind w:left="90" w:hanging="810"/>
      </w:pPr>
      <w:r>
        <w:t xml:space="preserve">Attach the rubber tubing and slowly turn on the water. </w:t>
      </w:r>
    </w:p>
    <w:p w14:paraId="5A0877F4" w14:textId="77777777" w:rsidR="00E84DD6" w:rsidRDefault="006E65AF">
      <w:pPr>
        <w:numPr>
          <w:ilvl w:val="0"/>
          <w:numId w:val="7"/>
        </w:numPr>
        <w:ind w:left="90" w:hanging="540"/>
      </w:pPr>
      <w:r>
        <w:t xml:space="preserve">Plug the heating mantle into the grounded variable transformer and turn the power to 45 (if on a scale of 0-100). </w:t>
      </w:r>
    </w:p>
    <w:p w14:paraId="11EEA34F" w14:textId="77777777" w:rsidR="00E84DD6" w:rsidRDefault="006E65AF">
      <w:pPr>
        <w:numPr>
          <w:ilvl w:val="0"/>
          <w:numId w:val="7"/>
        </w:numPr>
        <w:ind w:left="90" w:hanging="540"/>
      </w:pPr>
      <w:r>
        <w:t xml:space="preserve">Turn on the stir plate. </w:t>
      </w:r>
    </w:p>
    <w:p w14:paraId="0AFBD51C" w14:textId="77777777" w:rsidR="00E84DD6" w:rsidRDefault="006E65AF">
      <w:pPr>
        <w:numPr>
          <w:ilvl w:val="0"/>
          <w:numId w:val="7"/>
        </w:numPr>
        <w:ind w:left="90" w:hanging="540"/>
      </w:pPr>
      <w:r>
        <w:t xml:space="preserve">Allow the mixture to heat at reflux for 1 hour. (Note: The reaction mixture should not boil too vigorously). </w:t>
      </w:r>
    </w:p>
    <w:p w14:paraId="7A2B4A9E" w14:textId="77777777" w:rsidR="00E84DD6" w:rsidRDefault="006E65AF">
      <w:pPr>
        <w:numPr>
          <w:ilvl w:val="0"/>
          <w:numId w:val="7"/>
        </w:numPr>
        <w:ind w:left="90" w:hanging="540"/>
      </w:pPr>
      <w:r>
        <w:t xml:space="preserve">After 1 hour, turn off the heating mantle and stir plate. Allow the reaction mixture to cool for 10 minutes. </w:t>
      </w:r>
    </w:p>
    <w:p w14:paraId="69DA791F" w14:textId="77777777" w:rsidR="00E84DD6" w:rsidRDefault="006E65AF">
      <w:pPr>
        <w:numPr>
          <w:ilvl w:val="0"/>
          <w:numId w:val="7"/>
        </w:numPr>
        <w:ind w:left="90" w:hanging="540"/>
      </w:pPr>
      <w:r>
        <w:t xml:space="preserve">Turn off the water after the mixture has cooled. </w:t>
      </w:r>
    </w:p>
    <w:p w14:paraId="7D657F7D" w14:textId="77777777" w:rsidR="00E84DD6" w:rsidRDefault="006E65AF">
      <w:pPr>
        <w:numPr>
          <w:ilvl w:val="0"/>
          <w:numId w:val="7"/>
        </w:numPr>
        <w:ind w:left="90" w:hanging="540"/>
        <w:sectPr w:rsidR="00E84DD6">
          <w:type w:val="continuous"/>
          <w:pgSz w:w="12240" w:h="15840"/>
          <w:pgMar w:top="1440" w:right="1260" w:bottom="1440" w:left="1440" w:header="720" w:footer="720" w:gutter="0"/>
          <w:cols w:num="2" w:space="720" w:equalWidth="0">
            <w:col w:w="4320" w:space="900"/>
            <w:col w:w="4320" w:space="0"/>
          </w:cols>
        </w:sectPr>
      </w:pPr>
      <w:r>
        <w:t>Disassemble the reflux set-up and place the rbf to the side.  We will next TLC the mixture, which contains our crude (unpurified) product. Afterwards, we will use the crude mixture for the next module</w:t>
      </w:r>
    </w:p>
    <w:p w14:paraId="39D8C776" w14:textId="77777777" w:rsidR="00E84DD6" w:rsidRDefault="00E84DD6">
      <w:pPr>
        <w:ind w:hanging="450"/>
      </w:pPr>
    </w:p>
    <w:p w14:paraId="6AA02EAB" w14:textId="77777777" w:rsidR="00E84DD6" w:rsidRDefault="00E84DD6" w:rsidP="00A85BBC">
      <w:pPr>
        <w:pStyle w:val="Heading4"/>
      </w:pPr>
      <w:bookmarkStart w:id="8" w:name="_5mecb3uvvp6r" w:colFirst="0" w:colLast="0"/>
      <w:bookmarkStart w:id="9" w:name="_8hvk5zr6p4d8" w:colFirst="0" w:colLast="0"/>
      <w:bookmarkEnd w:id="8"/>
      <w:bookmarkEnd w:id="9"/>
    </w:p>
    <w:p w14:paraId="1E2B41CC" w14:textId="77777777" w:rsidR="00E84DD6" w:rsidRDefault="006E65AF">
      <w:pPr>
        <w:pStyle w:val="Heading4"/>
        <w:ind w:left="720" w:hanging="810"/>
        <w:jc w:val="center"/>
      </w:pPr>
      <w:bookmarkStart w:id="10" w:name="_u78ce8dmai7z" w:colFirst="0" w:colLast="0"/>
      <w:bookmarkEnd w:id="10"/>
      <w:r>
        <w:t>Data Table</w:t>
      </w:r>
    </w:p>
    <w:tbl>
      <w:tblPr>
        <w:tblStyle w:val="a"/>
        <w:tblW w:w="1032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395"/>
        <w:gridCol w:w="1440"/>
        <w:gridCol w:w="1440"/>
        <w:gridCol w:w="1440"/>
        <w:gridCol w:w="1440"/>
      </w:tblGrid>
      <w:tr w:rsidR="00E84DD6" w14:paraId="577BA1A7" w14:textId="77777777">
        <w:tc>
          <w:tcPr>
            <w:tcW w:w="3165" w:type="dxa"/>
            <w:shd w:val="clear" w:color="auto" w:fill="auto"/>
            <w:tcMar>
              <w:top w:w="100" w:type="dxa"/>
              <w:left w:w="100" w:type="dxa"/>
              <w:bottom w:w="100" w:type="dxa"/>
              <w:right w:w="100" w:type="dxa"/>
            </w:tcMar>
          </w:tcPr>
          <w:p w14:paraId="7C87E342" w14:textId="77777777" w:rsidR="00E84DD6" w:rsidRDefault="006E65AF">
            <w:pPr>
              <w:widowControl w:val="0"/>
              <w:pBdr>
                <w:top w:val="nil"/>
                <w:left w:val="nil"/>
                <w:bottom w:val="nil"/>
                <w:right w:val="nil"/>
                <w:between w:val="nil"/>
              </w:pBdr>
              <w:spacing w:line="240" w:lineRule="auto"/>
              <w:jc w:val="center"/>
              <w:rPr>
                <w:b/>
              </w:rPr>
            </w:pPr>
            <w:r>
              <w:rPr>
                <w:b/>
              </w:rPr>
              <w:t>Compound Name</w:t>
            </w:r>
          </w:p>
        </w:tc>
        <w:tc>
          <w:tcPr>
            <w:tcW w:w="1395" w:type="dxa"/>
            <w:shd w:val="clear" w:color="auto" w:fill="auto"/>
            <w:tcMar>
              <w:top w:w="100" w:type="dxa"/>
              <w:left w:w="100" w:type="dxa"/>
              <w:bottom w:w="100" w:type="dxa"/>
              <w:right w:w="100" w:type="dxa"/>
            </w:tcMar>
          </w:tcPr>
          <w:p w14:paraId="04264501" w14:textId="77777777" w:rsidR="00E84DD6" w:rsidRDefault="006E65AF">
            <w:pPr>
              <w:widowControl w:val="0"/>
              <w:pBdr>
                <w:top w:val="nil"/>
                <w:left w:val="nil"/>
                <w:bottom w:val="nil"/>
                <w:right w:val="nil"/>
                <w:between w:val="nil"/>
              </w:pBdr>
              <w:spacing w:line="240" w:lineRule="auto"/>
              <w:jc w:val="center"/>
              <w:rPr>
                <w:b/>
              </w:rPr>
            </w:pPr>
            <w:r>
              <w:rPr>
                <w:b/>
              </w:rPr>
              <w:t>Molecular Formula</w:t>
            </w:r>
          </w:p>
        </w:tc>
        <w:tc>
          <w:tcPr>
            <w:tcW w:w="1440" w:type="dxa"/>
            <w:shd w:val="clear" w:color="auto" w:fill="auto"/>
            <w:tcMar>
              <w:top w:w="100" w:type="dxa"/>
              <w:left w:w="100" w:type="dxa"/>
              <w:bottom w:w="100" w:type="dxa"/>
              <w:right w:w="100" w:type="dxa"/>
            </w:tcMar>
          </w:tcPr>
          <w:p w14:paraId="4B31EBBD" w14:textId="77777777" w:rsidR="00E84DD6" w:rsidRDefault="006E65AF">
            <w:pPr>
              <w:widowControl w:val="0"/>
              <w:pBdr>
                <w:top w:val="nil"/>
                <w:left w:val="nil"/>
                <w:bottom w:val="nil"/>
                <w:right w:val="nil"/>
                <w:between w:val="nil"/>
              </w:pBdr>
              <w:spacing w:line="240" w:lineRule="auto"/>
              <w:jc w:val="center"/>
              <w:rPr>
                <w:b/>
              </w:rPr>
            </w:pPr>
            <w:r>
              <w:rPr>
                <w:b/>
              </w:rPr>
              <w:t xml:space="preserve">Density </w:t>
            </w:r>
          </w:p>
        </w:tc>
        <w:tc>
          <w:tcPr>
            <w:tcW w:w="1440" w:type="dxa"/>
            <w:shd w:val="clear" w:color="auto" w:fill="auto"/>
            <w:tcMar>
              <w:top w:w="100" w:type="dxa"/>
              <w:left w:w="100" w:type="dxa"/>
              <w:bottom w:w="100" w:type="dxa"/>
              <w:right w:w="100" w:type="dxa"/>
            </w:tcMar>
          </w:tcPr>
          <w:p w14:paraId="552D8A39" w14:textId="77777777" w:rsidR="00E84DD6" w:rsidRDefault="006E65AF">
            <w:pPr>
              <w:widowControl w:val="0"/>
              <w:pBdr>
                <w:top w:val="nil"/>
                <w:left w:val="nil"/>
                <w:bottom w:val="nil"/>
                <w:right w:val="nil"/>
                <w:between w:val="nil"/>
              </w:pBdr>
              <w:spacing w:line="240" w:lineRule="auto"/>
              <w:jc w:val="center"/>
              <w:rPr>
                <w:b/>
              </w:rPr>
            </w:pPr>
            <w:r>
              <w:rPr>
                <w:b/>
              </w:rPr>
              <w:t>mols</w:t>
            </w:r>
          </w:p>
        </w:tc>
        <w:tc>
          <w:tcPr>
            <w:tcW w:w="1440" w:type="dxa"/>
            <w:shd w:val="clear" w:color="auto" w:fill="auto"/>
            <w:tcMar>
              <w:top w:w="100" w:type="dxa"/>
              <w:left w:w="100" w:type="dxa"/>
              <w:bottom w:w="100" w:type="dxa"/>
              <w:right w:w="100" w:type="dxa"/>
            </w:tcMar>
          </w:tcPr>
          <w:p w14:paraId="4F1CA15F" w14:textId="77777777" w:rsidR="00E84DD6" w:rsidRDefault="006E65AF">
            <w:pPr>
              <w:widowControl w:val="0"/>
              <w:pBdr>
                <w:top w:val="nil"/>
                <w:left w:val="nil"/>
                <w:bottom w:val="nil"/>
                <w:right w:val="nil"/>
                <w:between w:val="nil"/>
              </w:pBdr>
              <w:spacing w:line="240" w:lineRule="auto"/>
              <w:jc w:val="center"/>
              <w:rPr>
                <w:b/>
              </w:rPr>
            </w:pPr>
            <w:r>
              <w:rPr>
                <w:b/>
              </w:rPr>
              <w:t>Amount (mg)</w:t>
            </w:r>
          </w:p>
        </w:tc>
        <w:tc>
          <w:tcPr>
            <w:tcW w:w="1440" w:type="dxa"/>
            <w:shd w:val="clear" w:color="auto" w:fill="auto"/>
            <w:tcMar>
              <w:top w:w="100" w:type="dxa"/>
              <w:left w:w="100" w:type="dxa"/>
              <w:bottom w:w="100" w:type="dxa"/>
              <w:right w:w="100" w:type="dxa"/>
            </w:tcMar>
          </w:tcPr>
          <w:p w14:paraId="18678C3C" w14:textId="77777777" w:rsidR="00E84DD6" w:rsidRDefault="006E65AF">
            <w:pPr>
              <w:widowControl w:val="0"/>
              <w:pBdr>
                <w:top w:val="nil"/>
                <w:left w:val="nil"/>
                <w:bottom w:val="nil"/>
                <w:right w:val="nil"/>
                <w:between w:val="nil"/>
              </w:pBdr>
              <w:spacing w:line="240" w:lineRule="auto"/>
              <w:jc w:val="center"/>
              <w:rPr>
                <w:b/>
              </w:rPr>
            </w:pPr>
            <w:r>
              <w:rPr>
                <w:b/>
              </w:rPr>
              <w:t>Volume</w:t>
            </w:r>
          </w:p>
        </w:tc>
      </w:tr>
      <w:tr w:rsidR="00E84DD6" w14:paraId="4153193B" w14:textId="77777777">
        <w:tc>
          <w:tcPr>
            <w:tcW w:w="3165" w:type="dxa"/>
            <w:shd w:val="clear" w:color="auto" w:fill="auto"/>
            <w:tcMar>
              <w:top w:w="100" w:type="dxa"/>
              <w:left w:w="100" w:type="dxa"/>
              <w:bottom w:w="100" w:type="dxa"/>
              <w:right w:w="100" w:type="dxa"/>
            </w:tcMar>
          </w:tcPr>
          <w:p w14:paraId="3CF564ED" w14:textId="77777777" w:rsidR="00E84DD6" w:rsidRDefault="006E65AF">
            <w:pPr>
              <w:widowControl w:val="0"/>
              <w:pBdr>
                <w:top w:val="nil"/>
                <w:left w:val="nil"/>
                <w:bottom w:val="nil"/>
                <w:right w:val="nil"/>
                <w:between w:val="nil"/>
              </w:pBdr>
              <w:spacing w:line="240" w:lineRule="auto"/>
            </w:pPr>
            <w:r>
              <w:t>4-amino-3-nitrobenzoic acid</w:t>
            </w:r>
          </w:p>
        </w:tc>
        <w:tc>
          <w:tcPr>
            <w:tcW w:w="1395" w:type="dxa"/>
            <w:shd w:val="clear" w:color="auto" w:fill="auto"/>
            <w:tcMar>
              <w:top w:w="100" w:type="dxa"/>
              <w:left w:w="100" w:type="dxa"/>
              <w:bottom w:w="100" w:type="dxa"/>
              <w:right w:w="100" w:type="dxa"/>
            </w:tcMar>
          </w:tcPr>
          <w:p w14:paraId="2D2DA919"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4BBCE51F"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28AEA337"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4EB83D5C"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0D16DE19" w14:textId="77777777" w:rsidR="00E84DD6" w:rsidRDefault="00E84DD6">
            <w:pPr>
              <w:widowControl w:val="0"/>
              <w:pBdr>
                <w:top w:val="nil"/>
                <w:left w:val="nil"/>
                <w:bottom w:val="nil"/>
                <w:right w:val="nil"/>
                <w:between w:val="nil"/>
              </w:pBdr>
              <w:spacing w:line="240" w:lineRule="auto"/>
            </w:pPr>
          </w:p>
        </w:tc>
      </w:tr>
      <w:tr w:rsidR="00E84DD6" w14:paraId="2FAEB6A6" w14:textId="77777777">
        <w:tc>
          <w:tcPr>
            <w:tcW w:w="3165" w:type="dxa"/>
            <w:shd w:val="clear" w:color="auto" w:fill="auto"/>
            <w:tcMar>
              <w:top w:w="100" w:type="dxa"/>
              <w:left w:w="100" w:type="dxa"/>
              <w:bottom w:w="100" w:type="dxa"/>
              <w:right w:w="100" w:type="dxa"/>
            </w:tcMar>
          </w:tcPr>
          <w:p w14:paraId="2BFBD675" w14:textId="77777777" w:rsidR="00E84DD6" w:rsidRDefault="006E65AF">
            <w:pPr>
              <w:widowControl w:val="0"/>
              <w:pBdr>
                <w:top w:val="nil"/>
                <w:left w:val="nil"/>
                <w:bottom w:val="nil"/>
                <w:right w:val="nil"/>
                <w:between w:val="nil"/>
              </w:pBdr>
              <w:spacing w:line="240" w:lineRule="auto"/>
            </w:pPr>
            <w:r>
              <w:t>methanol</w:t>
            </w:r>
          </w:p>
        </w:tc>
        <w:tc>
          <w:tcPr>
            <w:tcW w:w="1395" w:type="dxa"/>
            <w:shd w:val="clear" w:color="auto" w:fill="auto"/>
            <w:tcMar>
              <w:top w:w="100" w:type="dxa"/>
              <w:left w:w="100" w:type="dxa"/>
              <w:bottom w:w="100" w:type="dxa"/>
              <w:right w:w="100" w:type="dxa"/>
            </w:tcMar>
          </w:tcPr>
          <w:p w14:paraId="775F212A"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17884039"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611476D7"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691FEF6B"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0930C97F" w14:textId="77777777" w:rsidR="00E84DD6" w:rsidRDefault="00E84DD6">
            <w:pPr>
              <w:widowControl w:val="0"/>
              <w:pBdr>
                <w:top w:val="nil"/>
                <w:left w:val="nil"/>
                <w:bottom w:val="nil"/>
                <w:right w:val="nil"/>
                <w:between w:val="nil"/>
              </w:pBdr>
              <w:spacing w:line="240" w:lineRule="auto"/>
            </w:pPr>
          </w:p>
        </w:tc>
      </w:tr>
      <w:tr w:rsidR="00E84DD6" w14:paraId="25119684" w14:textId="77777777">
        <w:tc>
          <w:tcPr>
            <w:tcW w:w="3165" w:type="dxa"/>
            <w:shd w:val="clear" w:color="auto" w:fill="auto"/>
            <w:tcMar>
              <w:top w:w="100" w:type="dxa"/>
              <w:left w:w="100" w:type="dxa"/>
              <w:bottom w:w="100" w:type="dxa"/>
              <w:right w:w="100" w:type="dxa"/>
            </w:tcMar>
          </w:tcPr>
          <w:p w14:paraId="5CA1C9E8" w14:textId="77777777" w:rsidR="00E84DD6" w:rsidRDefault="006E65AF">
            <w:pPr>
              <w:widowControl w:val="0"/>
              <w:pBdr>
                <w:top w:val="nil"/>
                <w:left w:val="nil"/>
                <w:bottom w:val="nil"/>
                <w:right w:val="nil"/>
                <w:between w:val="nil"/>
              </w:pBdr>
              <w:spacing w:line="240" w:lineRule="auto"/>
            </w:pPr>
            <w:r>
              <w:t>Sulfuric acid</w:t>
            </w:r>
          </w:p>
        </w:tc>
        <w:tc>
          <w:tcPr>
            <w:tcW w:w="1395" w:type="dxa"/>
            <w:shd w:val="clear" w:color="auto" w:fill="auto"/>
            <w:tcMar>
              <w:top w:w="100" w:type="dxa"/>
              <w:left w:w="100" w:type="dxa"/>
              <w:bottom w:w="100" w:type="dxa"/>
              <w:right w:w="100" w:type="dxa"/>
            </w:tcMar>
          </w:tcPr>
          <w:p w14:paraId="45CBADAF"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31D2FBB3"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060ED5CD"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022CCFCD" w14:textId="77777777" w:rsidR="00E84DD6" w:rsidRDefault="00E84DD6">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0C2C930A" w14:textId="77777777" w:rsidR="00E84DD6" w:rsidRDefault="00E84DD6">
            <w:pPr>
              <w:widowControl w:val="0"/>
              <w:pBdr>
                <w:top w:val="nil"/>
                <w:left w:val="nil"/>
                <w:bottom w:val="nil"/>
                <w:right w:val="nil"/>
                <w:between w:val="nil"/>
              </w:pBdr>
              <w:spacing w:line="240" w:lineRule="auto"/>
            </w:pPr>
          </w:p>
        </w:tc>
      </w:tr>
    </w:tbl>
    <w:p w14:paraId="2EC8130C" w14:textId="77777777" w:rsidR="00E84DD6" w:rsidRDefault="00E84DD6"/>
    <w:p w14:paraId="4C8F7A6E" w14:textId="77777777" w:rsidR="00E84DD6" w:rsidRDefault="00E84DD6"/>
    <w:p w14:paraId="37589F99" w14:textId="77777777" w:rsidR="00E84DD6" w:rsidRDefault="006E65AF" w:rsidP="00A85BBC">
      <w:pPr>
        <w:pStyle w:val="Heading3"/>
        <w:ind w:left="-810"/>
      </w:pPr>
      <w:bookmarkStart w:id="11" w:name="_tcihjlrz6y3" w:colFirst="0" w:colLast="0"/>
      <w:bookmarkEnd w:id="11"/>
      <w:r>
        <w:t>Part II: Thin Layer Chromatography (TLC) (See Diagram)</w:t>
      </w:r>
    </w:p>
    <w:p w14:paraId="5DEF7344" w14:textId="77777777" w:rsidR="00E84DD6" w:rsidRDefault="00E84DD6">
      <w:pPr>
        <w:ind w:left="720" w:hanging="360"/>
        <w:sectPr w:rsidR="00E84DD6">
          <w:type w:val="continuous"/>
          <w:pgSz w:w="12240" w:h="15840"/>
          <w:pgMar w:top="1440" w:right="1440" w:bottom="1440" w:left="1440" w:header="720" w:footer="720" w:gutter="0"/>
          <w:cols w:space="720"/>
        </w:sectPr>
      </w:pPr>
    </w:p>
    <w:p w14:paraId="4625EADE" w14:textId="77777777" w:rsidR="00E84DD6" w:rsidRDefault="006E65AF">
      <w:pPr>
        <w:numPr>
          <w:ilvl w:val="0"/>
          <w:numId w:val="5"/>
        </w:numPr>
        <w:ind w:left="90" w:hanging="540"/>
      </w:pPr>
      <w:r>
        <w:t>Gather one TLC sheet, three glass spotters, and a TLC chamber. (Your lab instructor may have already cut the sheets into smaller square portions for each student)</w:t>
      </w:r>
    </w:p>
    <w:p w14:paraId="37B02775" w14:textId="77777777" w:rsidR="00E84DD6" w:rsidRDefault="006E65AF">
      <w:pPr>
        <w:numPr>
          <w:ilvl w:val="0"/>
          <w:numId w:val="5"/>
        </w:numPr>
        <w:ind w:left="90" w:hanging="540"/>
      </w:pPr>
      <w:r>
        <w:t xml:space="preserve">Using a pencil, draw a line 0.5 cm from the bottom of the TLC plate </w:t>
      </w:r>
    </w:p>
    <w:p w14:paraId="7BE6810D" w14:textId="77777777" w:rsidR="00E84DD6" w:rsidRDefault="006E65AF">
      <w:pPr>
        <w:numPr>
          <w:ilvl w:val="0"/>
          <w:numId w:val="5"/>
        </w:numPr>
        <w:ind w:left="90" w:hanging="540"/>
      </w:pPr>
      <w:r>
        <w:t xml:space="preserve">On the line, draw three dots and label the dots </w:t>
      </w:r>
      <w:r>
        <w:rPr>
          <w:b/>
        </w:rPr>
        <w:t xml:space="preserve">SM </w:t>
      </w:r>
      <w:r>
        <w:t xml:space="preserve">(for starting material), </w:t>
      </w:r>
      <w:r>
        <w:rPr>
          <w:b/>
        </w:rPr>
        <w:t xml:space="preserve">RXN </w:t>
      </w:r>
      <w:r>
        <w:t xml:space="preserve">(for reaction), and </w:t>
      </w:r>
      <w:r>
        <w:rPr>
          <w:b/>
        </w:rPr>
        <w:t xml:space="preserve">P </w:t>
      </w:r>
      <w:r>
        <w:t xml:space="preserve">(for product). </w:t>
      </w:r>
    </w:p>
    <w:p w14:paraId="54F1CFD9" w14:textId="77777777" w:rsidR="00E84DD6" w:rsidRDefault="006E65AF">
      <w:pPr>
        <w:numPr>
          <w:ilvl w:val="0"/>
          <w:numId w:val="5"/>
        </w:numPr>
        <w:ind w:left="90" w:hanging="540"/>
      </w:pPr>
      <w:r>
        <w:t xml:space="preserve">Dip one glass spotter into a dilute sample of the 4-amino-3-nitrobenzoic acid (this is considered your solute). Once the spotter has suctioned a small amount of the compound, release the contents of the spotter onto the TLC dot labeled </w:t>
      </w:r>
      <w:r>
        <w:rPr>
          <w:b/>
        </w:rPr>
        <w:t>SM</w:t>
      </w:r>
      <w:r>
        <w:t xml:space="preserve">. Repeat this step for your reaction mixture and product. Be sure to use a clean spotter each time. </w:t>
      </w:r>
    </w:p>
    <w:p w14:paraId="5BBFA90C" w14:textId="77777777" w:rsidR="00E84DD6" w:rsidRDefault="006E65AF">
      <w:pPr>
        <w:numPr>
          <w:ilvl w:val="0"/>
          <w:numId w:val="5"/>
        </w:numPr>
        <w:ind w:left="90"/>
      </w:pPr>
      <w:r>
        <w:t>In a TLC chamber (or beaker) place 1-2 mL of dichloromethane. The DCM level should not be higher than the “start line” on the TLC plate.</w:t>
      </w:r>
    </w:p>
    <w:p w14:paraId="62C51CCE" w14:textId="77777777" w:rsidR="00E84DD6" w:rsidRDefault="006E65AF">
      <w:pPr>
        <w:numPr>
          <w:ilvl w:val="0"/>
          <w:numId w:val="5"/>
        </w:numPr>
        <w:ind w:left="90"/>
      </w:pPr>
      <w:r>
        <w:t xml:space="preserve">Place your TLC plate into the chamber. If you are using a beaker, cover the beaker with a watch glass. The solvent will rise up the TLC plate via capillary action. Do not disturb the chamber until the solvent is approximately 0.5 cm from the top of the plate. </w:t>
      </w:r>
      <w:r>
        <w:rPr>
          <w:b/>
        </w:rPr>
        <w:t>Reminder - Do not allow the solvent to run off the TLC plate. Stop the TLC plate when the solvent is approximately 0.5 cm from the top.</w:t>
      </w:r>
    </w:p>
    <w:p w14:paraId="3EEEF6CF" w14:textId="77777777" w:rsidR="00E84DD6" w:rsidRDefault="006E65AF">
      <w:pPr>
        <w:numPr>
          <w:ilvl w:val="0"/>
          <w:numId w:val="5"/>
        </w:numPr>
        <w:ind w:left="90"/>
      </w:pPr>
      <w:r>
        <w:t xml:space="preserve">Remove the plate from the chamber. </w:t>
      </w:r>
    </w:p>
    <w:p w14:paraId="707F3338" w14:textId="77777777" w:rsidR="00E84DD6" w:rsidRDefault="006E65AF">
      <w:pPr>
        <w:numPr>
          <w:ilvl w:val="0"/>
          <w:numId w:val="5"/>
        </w:numPr>
        <w:ind w:left="90"/>
      </w:pPr>
      <w:r>
        <w:t xml:space="preserve">Place the TLC plate under a UV lamp. </w:t>
      </w:r>
    </w:p>
    <w:p w14:paraId="5ADCEB3F" w14:textId="77777777" w:rsidR="00E84DD6" w:rsidRDefault="006E65AF">
      <w:pPr>
        <w:numPr>
          <w:ilvl w:val="0"/>
          <w:numId w:val="5"/>
        </w:numPr>
        <w:ind w:left="90"/>
        <w:sectPr w:rsidR="00E84DD6">
          <w:type w:val="continuous"/>
          <w:pgSz w:w="12240" w:h="15840"/>
          <w:pgMar w:top="1440" w:right="1440" w:bottom="1440" w:left="1440" w:header="720" w:footer="720" w:gutter="0"/>
          <w:cols w:num="2" w:space="720" w:equalWidth="0">
            <w:col w:w="4320" w:space="720"/>
            <w:col w:w="4320" w:space="0"/>
          </w:cols>
        </w:sectPr>
      </w:pPr>
      <w:r>
        <w:t>With a pencil, trace the spotted compounds and calculate a retention factor (R</w:t>
      </w:r>
      <w:r>
        <w:rPr>
          <w:vertAlign w:val="subscript"/>
        </w:rPr>
        <w:t>f</w:t>
      </w:r>
      <w:r>
        <w:t xml:space="preserve"> value) of the starting material, product and the components of your reaction mixture. </w:t>
      </w:r>
    </w:p>
    <w:p w14:paraId="6839AC1F" w14:textId="77777777" w:rsidR="00E84DD6" w:rsidRDefault="00E84DD6">
      <w:pPr>
        <w:pStyle w:val="Heading4"/>
        <w:spacing w:line="240" w:lineRule="auto"/>
      </w:pPr>
      <w:bookmarkStart w:id="12" w:name="_ijfj2mhe96u1" w:colFirst="0" w:colLast="0"/>
      <w:bookmarkEnd w:id="12"/>
    </w:p>
    <w:p w14:paraId="078D121C" w14:textId="77777777" w:rsidR="00E84DD6" w:rsidRDefault="00E84DD6"/>
    <w:p w14:paraId="49FC5E6A" w14:textId="77777777" w:rsidR="00E84DD6" w:rsidRDefault="006E65AF">
      <w:pPr>
        <w:pStyle w:val="Heading4"/>
        <w:spacing w:line="240" w:lineRule="auto"/>
      </w:pPr>
      <w:bookmarkStart w:id="13" w:name="_k9rtc1kvyrmc" w:colFirst="0" w:colLast="0"/>
      <w:bookmarkEnd w:id="13"/>
      <w:r>
        <w:lastRenderedPageBreak/>
        <w:t>Data and Calculations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4DD6" w14:paraId="328AF71F" w14:textId="77777777">
        <w:tc>
          <w:tcPr>
            <w:tcW w:w="9360" w:type="dxa"/>
            <w:shd w:val="clear" w:color="auto" w:fill="auto"/>
            <w:tcMar>
              <w:top w:w="100" w:type="dxa"/>
              <w:left w:w="100" w:type="dxa"/>
              <w:bottom w:w="100" w:type="dxa"/>
              <w:right w:w="100" w:type="dxa"/>
            </w:tcMar>
          </w:tcPr>
          <w:p w14:paraId="71BEE2B8" w14:textId="123EC4C6" w:rsidR="00E84DD6" w:rsidRDefault="006E65AF">
            <w:pPr>
              <w:widowControl w:val="0"/>
              <w:pBdr>
                <w:top w:val="nil"/>
                <w:left w:val="nil"/>
                <w:bottom w:val="nil"/>
                <w:right w:val="nil"/>
                <w:between w:val="nil"/>
              </w:pBdr>
              <w:spacing w:line="240" w:lineRule="auto"/>
            </w:pPr>
            <w:r>
              <w:t>Draw your TLC plate below and calculate the R</w:t>
            </w:r>
            <w:r>
              <w:rPr>
                <w:vertAlign w:val="subscript"/>
              </w:rPr>
              <w:t xml:space="preserve">f </w:t>
            </w:r>
            <w:r>
              <w:t>value of the starting materials, product and your reaction mixture. (</w:t>
            </w:r>
            <w:r w:rsidR="00A85BBC">
              <w:t>Note</w:t>
            </w:r>
            <w:r>
              <w:t>: the calculation of R</w:t>
            </w:r>
            <w:r>
              <w:rPr>
                <w:vertAlign w:val="subscript"/>
              </w:rPr>
              <w:t>f</w:t>
            </w:r>
            <w:r>
              <w:t xml:space="preserve"> = distance traveled by solute/ distance traveled by solvent.)</w:t>
            </w:r>
          </w:p>
          <w:p w14:paraId="430CA15B" w14:textId="77777777" w:rsidR="00E84DD6" w:rsidRDefault="00E84DD6">
            <w:pPr>
              <w:widowControl w:val="0"/>
              <w:pBdr>
                <w:top w:val="nil"/>
                <w:left w:val="nil"/>
                <w:bottom w:val="nil"/>
                <w:right w:val="nil"/>
                <w:between w:val="nil"/>
              </w:pBdr>
              <w:spacing w:line="240" w:lineRule="auto"/>
            </w:pPr>
          </w:p>
          <w:p w14:paraId="56970B48" w14:textId="77777777" w:rsidR="00E84DD6" w:rsidRDefault="00E84DD6">
            <w:pPr>
              <w:widowControl w:val="0"/>
              <w:pBdr>
                <w:top w:val="nil"/>
                <w:left w:val="nil"/>
                <w:bottom w:val="nil"/>
                <w:right w:val="nil"/>
                <w:between w:val="nil"/>
              </w:pBdr>
              <w:spacing w:line="240" w:lineRule="auto"/>
            </w:pPr>
          </w:p>
          <w:p w14:paraId="7B98A038" w14:textId="77777777" w:rsidR="00E84DD6" w:rsidRDefault="00E84DD6">
            <w:pPr>
              <w:widowControl w:val="0"/>
              <w:pBdr>
                <w:top w:val="nil"/>
                <w:left w:val="nil"/>
                <w:bottom w:val="nil"/>
                <w:right w:val="nil"/>
                <w:between w:val="nil"/>
              </w:pBdr>
              <w:spacing w:line="240" w:lineRule="auto"/>
            </w:pPr>
          </w:p>
          <w:p w14:paraId="29478718" w14:textId="77777777" w:rsidR="00E84DD6" w:rsidRDefault="00E84DD6">
            <w:pPr>
              <w:widowControl w:val="0"/>
              <w:pBdr>
                <w:top w:val="nil"/>
                <w:left w:val="nil"/>
                <w:bottom w:val="nil"/>
                <w:right w:val="nil"/>
                <w:between w:val="nil"/>
              </w:pBdr>
              <w:spacing w:line="240" w:lineRule="auto"/>
            </w:pPr>
          </w:p>
          <w:p w14:paraId="38167C36" w14:textId="77777777" w:rsidR="00E84DD6" w:rsidRDefault="00E84DD6">
            <w:pPr>
              <w:widowControl w:val="0"/>
              <w:pBdr>
                <w:top w:val="nil"/>
                <w:left w:val="nil"/>
                <w:bottom w:val="nil"/>
                <w:right w:val="nil"/>
                <w:between w:val="nil"/>
              </w:pBdr>
              <w:spacing w:line="240" w:lineRule="auto"/>
            </w:pPr>
          </w:p>
          <w:p w14:paraId="51A7EAF3" w14:textId="77777777" w:rsidR="00E84DD6" w:rsidRDefault="00E84DD6">
            <w:pPr>
              <w:widowControl w:val="0"/>
              <w:pBdr>
                <w:top w:val="nil"/>
                <w:left w:val="nil"/>
                <w:bottom w:val="nil"/>
                <w:right w:val="nil"/>
                <w:between w:val="nil"/>
              </w:pBdr>
              <w:spacing w:line="240" w:lineRule="auto"/>
            </w:pPr>
          </w:p>
          <w:p w14:paraId="31ED431F" w14:textId="77777777" w:rsidR="00E84DD6" w:rsidRDefault="00E84DD6">
            <w:pPr>
              <w:widowControl w:val="0"/>
              <w:pBdr>
                <w:top w:val="nil"/>
                <w:left w:val="nil"/>
                <w:bottom w:val="nil"/>
                <w:right w:val="nil"/>
                <w:between w:val="nil"/>
              </w:pBdr>
              <w:spacing w:line="240" w:lineRule="auto"/>
            </w:pPr>
          </w:p>
          <w:p w14:paraId="7634C3BE" w14:textId="77777777" w:rsidR="00E84DD6" w:rsidRDefault="00E84DD6">
            <w:pPr>
              <w:widowControl w:val="0"/>
              <w:pBdr>
                <w:top w:val="nil"/>
                <w:left w:val="nil"/>
                <w:bottom w:val="nil"/>
                <w:right w:val="nil"/>
                <w:between w:val="nil"/>
              </w:pBdr>
              <w:spacing w:line="240" w:lineRule="auto"/>
            </w:pPr>
          </w:p>
          <w:p w14:paraId="614634CD" w14:textId="77777777" w:rsidR="00E84DD6" w:rsidRDefault="00E84DD6">
            <w:pPr>
              <w:widowControl w:val="0"/>
              <w:pBdr>
                <w:top w:val="nil"/>
                <w:left w:val="nil"/>
                <w:bottom w:val="nil"/>
                <w:right w:val="nil"/>
                <w:between w:val="nil"/>
              </w:pBdr>
              <w:spacing w:line="240" w:lineRule="auto"/>
            </w:pPr>
          </w:p>
          <w:p w14:paraId="5D648226" w14:textId="77777777" w:rsidR="00E84DD6" w:rsidRDefault="00E84DD6">
            <w:pPr>
              <w:widowControl w:val="0"/>
              <w:pBdr>
                <w:top w:val="nil"/>
                <w:left w:val="nil"/>
                <w:bottom w:val="nil"/>
                <w:right w:val="nil"/>
                <w:between w:val="nil"/>
              </w:pBdr>
              <w:spacing w:line="240" w:lineRule="auto"/>
            </w:pPr>
          </w:p>
          <w:p w14:paraId="73E1D84C" w14:textId="77777777" w:rsidR="00E84DD6" w:rsidRDefault="00E84DD6">
            <w:pPr>
              <w:widowControl w:val="0"/>
              <w:pBdr>
                <w:top w:val="nil"/>
                <w:left w:val="nil"/>
                <w:bottom w:val="nil"/>
                <w:right w:val="nil"/>
                <w:between w:val="nil"/>
              </w:pBdr>
              <w:spacing w:line="240" w:lineRule="auto"/>
            </w:pPr>
          </w:p>
          <w:p w14:paraId="3A33DC69" w14:textId="77777777" w:rsidR="00E84DD6" w:rsidRDefault="00E84DD6">
            <w:pPr>
              <w:widowControl w:val="0"/>
              <w:pBdr>
                <w:top w:val="nil"/>
                <w:left w:val="nil"/>
                <w:bottom w:val="nil"/>
                <w:right w:val="nil"/>
                <w:between w:val="nil"/>
              </w:pBdr>
              <w:spacing w:line="240" w:lineRule="auto"/>
            </w:pPr>
          </w:p>
          <w:p w14:paraId="729B8B46" w14:textId="77777777" w:rsidR="00E84DD6" w:rsidRDefault="00E84DD6">
            <w:pPr>
              <w:widowControl w:val="0"/>
              <w:pBdr>
                <w:top w:val="nil"/>
                <w:left w:val="nil"/>
                <w:bottom w:val="nil"/>
                <w:right w:val="nil"/>
                <w:between w:val="nil"/>
              </w:pBdr>
              <w:spacing w:line="240" w:lineRule="auto"/>
            </w:pPr>
          </w:p>
          <w:p w14:paraId="543AE22E" w14:textId="77777777" w:rsidR="00E84DD6" w:rsidRDefault="00E84DD6">
            <w:pPr>
              <w:widowControl w:val="0"/>
              <w:pBdr>
                <w:top w:val="nil"/>
                <w:left w:val="nil"/>
                <w:bottom w:val="nil"/>
                <w:right w:val="nil"/>
                <w:between w:val="nil"/>
              </w:pBdr>
              <w:spacing w:line="240" w:lineRule="auto"/>
            </w:pPr>
          </w:p>
          <w:p w14:paraId="7203F253" w14:textId="77777777" w:rsidR="00E84DD6" w:rsidRDefault="00E84DD6">
            <w:pPr>
              <w:widowControl w:val="0"/>
              <w:pBdr>
                <w:top w:val="nil"/>
                <w:left w:val="nil"/>
                <w:bottom w:val="nil"/>
                <w:right w:val="nil"/>
                <w:between w:val="nil"/>
              </w:pBdr>
              <w:spacing w:line="240" w:lineRule="auto"/>
            </w:pPr>
          </w:p>
          <w:p w14:paraId="1C743E69" w14:textId="77777777" w:rsidR="00E84DD6" w:rsidRDefault="00E84DD6">
            <w:pPr>
              <w:widowControl w:val="0"/>
              <w:pBdr>
                <w:top w:val="nil"/>
                <w:left w:val="nil"/>
                <w:bottom w:val="nil"/>
                <w:right w:val="nil"/>
                <w:between w:val="nil"/>
              </w:pBdr>
              <w:spacing w:line="240" w:lineRule="auto"/>
            </w:pPr>
          </w:p>
        </w:tc>
      </w:tr>
    </w:tbl>
    <w:p w14:paraId="183723DA" w14:textId="77777777" w:rsidR="00E84DD6" w:rsidRDefault="00E84DD6">
      <w:pPr>
        <w:pStyle w:val="Heading2"/>
        <w:spacing w:line="240" w:lineRule="auto"/>
        <w:rPr>
          <w:color w:val="0B5394"/>
        </w:rPr>
      </w:pPr>
    </w:p>
    <w:p w14:paraId="16670F88" w14:textId="77777777" w:rsidR="00E84DD6" w:rsidRDefault="00E84DD6">
      <w:pPr>
        <w:pStyle w:val="Heading2"/>
        <w:spacing w:line="240" w:lineRule="auto"/>
        <w:rPr>
          <w:color w:val="0B5394"/>
        </w:rPr>
      </w:pPr>
      <w:bookmarkStart w:id="14" w:name="_kb7rx1gzh7p8" w:colFirst="0" w:colLast="0"/>
      <w:bookmarkEnd w:id="14"/>
    </w:p>
    <w:p w14:paraId="0ACB83C4" w14:textId="77777777" w:rsidR="00E84DD6" w:rsidRDefault="00E84DD6">
      <w:pPr>
        <w:pStyle w:val="Heading2"/>
        <w:spacing w:line="240" w:lineRule="auto"/>
        <w:rPr>
          <w:color w:val="0B5394"/>
        </w:rPr>
      </w:pPr>
      <w:bookmarkStart w:id="15" w:name="_5x684z2bvvr4" w:colFirst="0" w:colLast="0"/>
      <w:bookmarkEnd w:id="15"/>
    </w:p>
    <w:p w14:paraId="3C8AA1E3" w14:textId="77777777" w:rsidR="00E84DD6" w:rsidRDefault="00E84DD6">
      <w:pPr>
        <w:pStyle w:val="Heading2"/>
        <w:spacing w:line="240" w:lineRule="auto"/>
        <w:rPr>
          <w:color w:val="0B5394"/>
        </w:rPr>
      </w:pPr>
      <w:bookmarkStart w:id="16" w:name="_cfsycvcyisrg" w:colFirst="0" w:colLast="0"/>
      <w:bookmarkEnd w:id="16"/>
    </w:p>
    <w:p w14:paraId="2D715756" w14:textId="77777777" w:rsidR="00E84DD6" w:rsidRDefault="00E84DD6">
      <w:pPr>
        <w:pStyle w:val="Heading2"/>
        <w:spacing w:line="240" w:lineRule="auto"/>
        <w:rPr>
          <w:color w:val="0B5394"/>
        </w:rPr>
      </w:pPr>
      <w:bookmarkStart w:id="17" w:name="_bnokwbuaqxxb" w:colFirst="0" w:colLast="0"/>
      <w:bookmarkEnd w:id="17"/>
    </w:p>
    <w:p w14:paraId="703037DC" w14:textId="77777777" w:rsidR="00E84DD6" w:rsidRDefault="00E84DD6">
      <w:pPr>
        <w:pStyle w:val="Heading2"/>
        <w:spacing w:line="240" w:lineRule="auto"/>
        <w:rPr>
          <w:color w:val="0B5394"/>
        </w:rPr>
      </w:pPr>
      <w:bookmarkStart w:id="18" w:name="_l27kp84teg8x" w:colFirst="0" w:colLast="0"/>
      <w:bookmarkEnd w:id="18"/>
    </w:p>
    <w:p w14:paraId="04DBE6EA" w14:textId="77777777" w:rsidR="00E84DD6" w:rsidRDefault="00E84DD6">
      <w:pPr>
        <w:pStyle w:val="Heading2"/>
        <w:spacing w:line="240" w:lineRule="auto"/>
        <w:rPr>
          <w:color w:val="0B5394"/>
        </w:rPr>
      </w:pPr>
      <w:bookmarkStart w:id="19" w:name="_cqj2xth57yd3" w:colFirst="0" w:colLast="0"/>
      <w:bookmarkEnd w:id="19"/>
    </w:p>
    <w:p w14:paraId="03365962" w14:textId="77777777" w:rsidR="00E84DD6" w:rsidRDefault="00E84DD6"/>
    <w:p w14:paraId="570FA4D2" w14:textId="77777777" w:rsidR="00E84DD6" w:rsidRDefault="00E84DD6"/>
    <w:p w14:paraId="0E32EA2E" w14:textId="77777777" w:rsidR="00E84DD6" w:rsidRDefault="00E84DD6"/>
    <w:p w14:paraId="524EA1AE" w14:textId="77777777" w:rsidR="00E84DD6" w:rsidRDefault="00E84DD6"/>
    <w:p w14:paraId="2D9D682E" w14:textId="77777777" w:rsidR="00E84DD6" w:rsidRDefault="00E84DD6"/>
    <w:p w14:paraId="0AB269A2" w14:textId="77777777" w:rsidR="00E84DD6" w:rsidRDefault="00E84DD6"/>
    <w:p w14:paraId="798B12D0" w14:textId="77777777" w:rsidR="00E84DD6" w:rsidRDefault="006E65AF">
      <w:pPr>
        <w:pStyle w:val="Heading2"/>
        <w:spacing w:line="240" w:lineRule="auto"/>
        <w:rPr>
          <w:color w:val="0B5394"/>
        </w:rPr>
      </w:pPr>
      <w:bookmarkStart w:id="20" w:name="_ouqiz5kpq6vz" w:colFirst="0" w:colLast="0"/>
      <w:bookmarkEnd w:id="20"/>
      <w:r>
        <w:rPr>
          <w:color w:val="0B5394"/>
        </w:rPr>
        <w:lastRenderedPageBreak/>
        <w:t>Activity for Practical</w:t>
      </w:r>
    </w:p>
    <w:p w14:paraId="675DA0C8" w14:textId="77777777" w:rsidR="00E84DD6" w:rsidRDefault="006E65AF">
      <w:r>
        <w:t>Model a reflux under heating set-up using water.</w:t>
      </w:r>
    </w:p>
    <w:p w14:paraId="0DEE162A" w14:textId="77777777" w:rsidR="00E84DD6" w:rsidRDefault="006E65AF">
      <w:r>
        <w:t xml:space="preserve">Prepare a TLC plate and chamber.  </w:t>
      </w:r>
    </w:p>
    <w:p w14:paraId="01D50641" w14:textId="77777777" w:rsidR="00E84DD6" w:rsidRDefault="006E65AF">
      <w:pPr>
        <w:pStyle w:val="Heading2"/>
        <w:spacing w:line="240" w:lineRule="auto"/>
        <w:rPr>
          <w:color w:val="0B5394"/>
        </w:rPr>
      </w:pPr>
      <w:r>
        <w:rPr>
          <w:color w:val="0B5394"/>
        </w:rPr>
        <w:t>Instructor Notes</w:t>
      </w:r>
    </w:p>
    <w:p w14:paraId="645D998B" w14:textId="77777777" w:rsidR="00E84DD6" w:rsidRDefault="006E65AF">
      <w:pPr>
        <w:numPr>
          <w:ilvl w:val="0"/>
          <w:numId w:val="4"/>
        </w:numPr>
      </w:pPr>
      <w:r>
        <w:t xml:space="preserve">Instructors are encouraged to 1) demonstrate proper techniques or 2) provide pre-recorded videos/demonstrations for student reference. </w:t>
      </w:r>
    </w:p>
    <w:p w14:paraId="75D85099" w14:textId="77777777" w:rsidR="00E84DD6" w:rsidRDefault="006E65AF">
      <w:pPr>
        <w:numPr>
          <w:ilvl w:val="0"/>
          <w:numId w:val="4"/>
        </w:numPr>
      </w:pPr>
      <w:r>
        <w:t xml:space="preserve">After 1 hour of reflux the reaction should yield ~45% of 4-amino-3-nitrobenzoic acid methyl ester. Longer reflux times will lead to higher yields. Full conversion of the starting material takes ~16 hours. See </w:t>
      </w:r>
      <w:r>
        <w:rPr>
          <w:i/>
        </w:rPr>
        <w:t>Caleb M. T. Kam, Stephan M. Levonis, and Stephanie S. Schweiker. Journal of Chemical Education 2020 97 (7)</w:t>
      </w:r>
      <w:r>
        <w:t xml:space="preserve"> for more information. </w:t>
      </w:r>
    </w:p>
    <w:p w14:paraId="0698EC08" w14:textId="77777777" w:rsidR="00E84DD6" w:rsidRDefault="00E84DD6">
      <w:pPr>
        <w:pStyle w:val="Heading2"/>
        <w:spacing w:line="240" w:lineRule="auto"/>
        <w:rPr>
          <w:color w:val="0B5394"/>
        </w:rPr>
      </w:pPr>
      <w:bookmarkStart w:id="21" w:name="_6ge8kew5kdvi" w:colFirst="0" w:colLast="0"/>
      <w:bookmarkEnd w:id="21"/>
    </w:p>
    <w:p w14:paraId="33A3987E" w14:textId="77777777" w:rsidR="00E84DD6" w:rsidRDefault="00E84DD6"/>
    <w:p w14:paraId="261DEC59" w14:textId="77777777" w:rsidR="00E84DD6" w:rsidRDefault="00E84DD6"/>
    <w:p w14:paraId="6500CC40" w14:textId="77777777" w:rsidR="00E84DD6" w:rsidRDefault="00E84DD6"/>
    <w:p w14:paraId="6AA89CBF" w14:textId="77777777" w:rsidR="00E84DD6" w:rsidRDefault="00E84DD6"/>
    <w:p w14:paraId="619241FF" w14:textId="77777777" w:rsidR="00E84DD6" w:rsidRDefault="00E84DD6"/>
    <w:p w14:paraId="42FAC215" w14:textId="77777777" w:rsidR="00E84DD6" w:rsidRDefault="00E84DD6"/>
    <w:p w14:paraId="28F46F6E" w14:textId="77777777" w:rsidR="00E84DD6" w:rsidRDefault="00E84DD6"/>
    <w:p w14:paraId="44639398" w14:textId="77777777" w:rsidR="00E84DD6" w:rsidRDefault="00E84DD6"/>
    <w:p w14:paraId="3B2216BF" w14:textId="77777777" w:rsidR="00E84DD6" w:rsidRDefault="00E84DD6"/>
    <w:p w14:paraId="25CF5FC6" w14:textId="77777777" w:rsidR="00E84DD6" w:rsidRDefault="00E84DD6"/>
    <w:p w14:paraId="1F9A0639" w14:textId="77777777" w:rsidR="00E84DD6" w:rsidRDefault="00E84DD6"/>
    <w:p w14:paraId="72ED83A2" w14:textId="77777777" w:rsidR="00E84DD6" w:rsidRDefault="00E84DD6"/>
    <w:p w14:paraId="1CDFD045" w14:textId="77777777" w:rsidR="00E84DD6" w:rsidRDefault="00E84DD6"/>
    <w:p w14:paraId="5145A8A1" w14:textId="77777777" w:rsidR="00E84DD6" w:rsidRDefault="00E84DD6"/>
    <w:p w14:paraId="7862FFDA" w14:textId="77777777" w:rsidR="00E84DD6" w:rsidRDefault="00E84DD6"/>
    <w:p w14:paraId="08FE4675" w14:textId="77777777" w:rsidR="00E84DD6" w:rsidRDefault="00E84DD6"/>
    <w:p w14:paraId="1DE1BE83" w14:textId="77777777" w:rsidR="00E84DD6" w:rsidRDefault="00E84DD6"/>
    <w:p w14:paraId="7856706B" w14:textId="77777777" w:rsidR="00E84DD6" w:rsidRDefault="00E84DD6"/>
    <w:p w14:paraId="2723A7FE" w14:textId="77777777" w:rsidR="00E84DD6" w:rsidRDefault="00E84DD6"/>
    <w:p w14:paraId="1DF07D23" w14:textId="77777777" w:rsidR="00E84DD6" w:rsidRDefault="00E84DD6"/>
    <w:p w14:paraId="2DFD7498" w14:textId="77777777" w:rsidR="00E84DD6" w:rsidRDefault="00E84DD6"/>
    <w:p w14:paraId="6F6EACA1" w14:textId="77777777" w:rsidR="00E84DD6" w:rsidRDefault="00E84DD6"/>
    <w:p w14:paraId="03E18C49" w14:textId="77777777" w:rsidR="00E84DD6" w:rsidRDefault="00E84DD6"/>
    <w:p w14:paraId="7ECF804B" w14:textId="77777777" w:rsidR="00E84DD6" w:rsidRDefault="00E84DD6"/>
    <w:p w14:paraId="7979AACA" w14:textId="77777777" w:rsidR="00E84DD6" w:rsidRDefault="00E84DD6"/>
    <w:p w14:paraId="4B99F6CD" w14:textId="77777777" w:rsidR="00E84DD6" w:rsidRDefault="00E84DD6"/>
    <w:p w14:paraId="6C9DF435" w14:textId="77777777" w:rsidR="00E84DD6" w:rsidRDefault="00E84DD6"/>
    <w:p w14:paraId="02AE7803" w14:textId="77777777" w:rsidR="00E84DD6" w:rsidRDefault="00E84DD6"/>
    <w:p w14:paraId="7A3ECE26" w14:textId="77777777" w:rsidR="00E84DD6" w:rsidRDefault="00E84DD6"/>
    <w:p w14:paraId="56E2C5FC" w14:textId="77777777" w:rsidR="00A85BBC" w:rsidRDefault="006E65AF" w:rsidP="00A85BBC">
      <w:pPr>
        <w:keepNext/>
      </w:pPr>
      <w:r>
        <w:rPr>
          <w:noProof/>
        </w:rPr>
        <w:drawing>
          <wp:inline distT="114300" distB="114300" distL="114300" distR="114300" wp14:anchorId="454ED4D2" wp14:editId="7C474E7B">
            <wp:extent cx="5943600" cy="5753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43600" cy="5753100"/>
                    </a:xfrm>
                    <a:prstGeom prst="rect">
                      <a:avLst/>
                    </a:prstGeom>
                    <a:ln/>
                  </pic:spPr>
                </pic:pic>
              </a:graphicData>
            </a:graphic>
          </wp:inline>
        </w:drawing>
      </w:r>
    </w:p>
    <w:p w14:paraId="56777773" w14:textId="71262D9E" w:rsidR="00E84DD6" w:rsidRDefault="00A85BBC" w:rsidP="00A85BBC">
      <w:pPr>
        <w:pStyle w:val="Caption"/>
      </w:pPr>
      <w:r>
        <w:t xml:space="preserve">Figure </w:t>
      </w:r>
      <w:r w:rsidR="00E41DB1">
        <w:fldChar w:fldCharType="begin"/>
      </w:r>
      <w:r w:rsidR="00E41DB1">
        <w:instrText xml:space="preserve"> SEQ Figure \* ARABIC </w:instrText>
      </w:r>
      <w:r w:rsidR="00E41DB1">
        <w:fldChar w:fldCharType="separate"/>
      </w:r>
      <w:r>
        <w:rPr>
          <w:noProof/>
        </w:rPr>
        <w:t>1</w:t>
      </w:r>
      <w:r w:rsidR="00E41DB1">
        <w:rPr>
          <w:noProof/>
        </w:rPr>
        <w:fldChar w:fldCharType="end"/>
      </w:r>
      <w:r>
        <w:t>: Reflux apparatus and experimental set up.</w:t>
      </w:r>
    </w:p>
    <w:p w14:paraId="402E5A0F" w14:textId="77777777" w:rsidR="00E84DD6" w:rsidRDefault="00E84DD6"/>
    <w:p w14:paraId="4D41BEC6" w14:textId="77777777" w:rsidR="00E84DD6" w:rsidRDefault="00E84DD6"/>
    <w:p w14:paraId="6E409D26" w14:textId="77777777" w:rsidR="00E84DD6" w:rsidRDefault="00E84DD6"/>
    <w:p w14:paraId="1E7DB256" w14:textId="77777777" w:rsidR="00E84DD6" w:rsidRDefault="00E84DD6"/>
    <w:p w14:paraId="572F4D3B" w14:textId="77777777" w:rsidR="00E84DD6" w:rsidRDefault="00E84DD6"/>
    <w:p w14:paraId="4CB2AEEB" w14:textId="77777777" w:rsidR="00E84DD6" w:rsidRDefault="00E84DD6"/>
    <w:p w14:paraId="7DED4914" w14:textId="77777777" w:rsidR="00E84DD6" w:rsidRDefault="00E84DD6"/>
    <w:p w14:paraId="1319910F" w14:textId="77777777" w:rsidR="00E84DD6" w:rsidRDefault="00E84DD6"/>
    <w:p w14:paraId="5E6BC369" w14:textId="77777777" w:rsidR="00A85BBC" w:rsidRDefault="006E65AF" w:rsidP="00A85BBC">
      <w:pPr>
        <w:keepNext/>
        <w:jc w:val="center"/>
      </w:pPr>
      <w:r>
        <w:rPr>
          <w:noProof/>
        </w:rPr>
        <w:drawing>
          <wp:inline distT="114300" distB="114300" distL="114300" distR="114300" wp14:anchorId="569ACEDA" wp14:editId="0715F8B7">
            <wp:extent cx="5287224" cy="736952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293957" cy="7378905"/>
                    </a:xfrm>
                    <a:prstGeom prst="rect">
                      <a:avLst/>
                    </a:prstGeom>
                    <a:ln/>
                  </pic:spPr>
                </pic:pic>
              </a:graphicData>
            </a:graphic>
          </wp:inline>
        </w:drawing>
      </w:r>
    </w:p>
    <w:p w14:paraId="549077C0" w14:textId="2F7D4F6E" w:rsidR="00E84DD6" w:rsidRDefault="00A85BBC" w:rsidP="00A85BBC">
      <w:pPr>
        <w:pStyle w:val="Caption"/>
      </w:pPr>
      <w:r>
        <w:t xml:space="preserve">              Figure </w:t>
      </w:r>
      <w:r w:rsidR="00E41DB1">
        <w:fldChar w:fldCharType="begin"/>
      </w:r>
      <w:r w:rsidR="00E41DB1">
        <w:instrText xml:space="preserve"> SEQ Figure \* ARABIC </w:instrText>
      </w:r>
      <w:r w:rsidR="00E41DB1">
        <w:fldChar w:fldCharType="separate"/>
      </w:r>
      <w:r>
        <w:rPr>
          <w:noProof/>
        </w:rPr>
        <w:t>2</w:t>
      </w:r>
      <w:r w:rsidR="00E41DB1">
        <w:rPr>
          <w:noProof/>
        </w:rPr>
        <w:fldChar w:fldCharType="end"/>
      </w:r>
      <w:r>
        <w:t>: Best practices for TLC</w:t>
      </w:r>
    </w:p>
    <w:p w14:paraId="42E4B2C0" w14:textId="77777777" w:rsidR="00A85BBC" w:rsidRDefault="00A85BBC" w:rsidP="00A85BBC">
      <w:pPr>
        <w:pStyle w:val="Title"/>
      </w:pPr>
      <w:r>
        <w:lastRenderedPageBreak/>
        <w:t>Acknowledgements</w:t>
      </w:r>
    </w:p>
    <w:p w14:paraId="5AAA3E20" w14:textId="77777777" w:rsidR="00A85BBC" w:rsidRDefault="00A85BBC" w:rsidP="00A85BBC">
      <w:r>
        <w:t>Thanks to the following authors and reviewers for the modules:</w:t>
      </w:r>
    </w:p>
    <w:p w14:paraId="501E2B50" w14:textId="77777777" w:rsidR="00A85BBC" w:rsidRDefault="00A85BBC" w:rsidP="00A85BBC"/>
    <w:p w14:paraId="3070862A" w14:textId="77777777" w:rsidR="00A85BBC" w:rsidRDefault="00A85BBC" w:rsidP="00A85BBC">
      <w:r>
        <w:t>Dr. Michelle M. Brooks, American Chemical Society</w:t>
      </w:r>
    </w:p>
    <w:p w14:paraId="67D7B486" w14:textId="77777777" w:rsidR="00A85BBC" w:rsidRDefault="00A85BBC" w:rsidP="00A85BBC">
      <w:r>
        <w:t>Dr. Felicia Fullilove, American Chemical Society</w:t>
      </w:r>
    </w:p>
    <w:p w14:paraId="59356C85" w14:textId="77777777" w:rsidR="00A85BBC" w:rsidRDefault="00A85BBC" w:rsidP="00A85BBC">
      <w:r>
        <w:t>Dr. Natalia Martin, American Chemical Society</w:t>
      </w:r>
    </w:p>
    <w:p w14:paraId="7190FD1C" w14:textId="77777777" w:rsidR="00A85BBC" w:rsidRPr="00085488" w:rsidRDefault="00A85BBC" w:rsidP="00A85BBC">
      <w:r>
        <w:t>Dr. Lily Raines, American Chemical Society</w:t>
      </w:r>
    </w:p>
    <w:p w14:paraId="624B105C" w14:textId="77777777" w:rsidR="00A85BBC" w:rsidRDefault="00A85BBC" w:rsidP="00A85BBC"/>
    <w:p w14:paraId="74BF768E" w14:textId="508B52AF" w:rsidR="00A85BBC" w:rsidRDefault="00A85BBC" w:rsidP="00A85BBC">
      <w:r>
        <w:t xml:space="preserve">Dr. Jennifer Barber, </w:t>
      </w:r>
      <w:r w:rsidR="00E41DB1">
        <w:t>Westlake High School</w:t>
      </w:r>
    </w:p>
    <w:p w14:paraId="70341D52" w14:textId="77777777" w:rsidR="00A85BBC" w:rsidRDefault="00A85BBC" w:rsidP="00A85BBC">
      <w:r>
        <w:t>Dr. Michelle Boucher, Utica College</w:t>
      </w:r>
    </w:p>
    <w:p w14:paraId="1A55B6D2" w14:textId="77777777" w:rsidR="00A85BBC" w:rsidRDefault="00A85BBC" w:rsidP="00A85BBC">
      <w:r>
        <w:t>Dr. Bonnie Dixon, University of Maryland – College Park</w:t>
      </w:r>
    </w:p>
    <w:p w14:paraId="65535CA5" w14:textId="77777777" w:rsidR="00A85BBC" w:rsidRDefault="00A85BBC" w:rsidP="00A85BBC">
      <w:r>
        <w:t>Dr. Elizabeth Jenson, Aquinas College</w:t>
      </w:r>
    </w:p>
    <w:p w14:paraId="755CFE9B" w14:textId="4A161549" w:rsidR="00A85BBC" w:rsidRPr="00A85BBC" w:rsidRDefault="00A85BBC" w:rsidP="00A85BBC">
      <w:r>
        <w:t xml:space="preserve">Dr. </w:t>
      </w:r>
      <w:r w:rsidRPr="00085488">
        <w:rPr>
          <w:lang w:val="en-US"/>
        </w:rPr>
        <w:t>Shanina Johnson</w:t>
      </w:r>
      <w:r>
        <w:rPr>
          <w:lang w:val="en-US"/>
        </w:rPr>
        <w:t>, Spelman College</w:t>
      </w:r>
    </w:p>
    <w:sectPr w:rsidR="00A85BBC" w:rsidRPr="00A85BB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545B7" w14:textId="77777777" w:rsidR="006E65AF" w:rsidRDefault="006E65AF" w:rsidP="00A85BBC">
      <w:pPr>
        <w:spacing w:line="240" w:lineRule="auto"/>
      </w:pPr>
      <w:r>
        <w:separator/>
      </w:r>
    </w:p>
  </w:endnote>
  <w:endnote w:type="continuationSeparator" w:id="0">
    <w:p w14:paraId="2785ED5A" w14:textId="77777777" w:rsidR="006E65AF" w:rsidRDefault="006E65AF" w:rsidP="00A85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2901582"/>
      <w:docPartObj>
        <w:docPartGallery w:val="Page Numbers (Bottom of Page)"/>
        <w:docPartUnique/>
      </w:docPartObj>
    </w:sdtPr>
    <w:sdtEndPr>
      <w:rPr>
        <w:rStyle w:val="PageNumber"/>
      </w:rPr>
    </w:sdtEndPr>
    <w:sdtContent>
      <w:p w14:paraId="66D963C4" w14:textId="5CD142F0" w:rsidR="00A85BBC" w:rsidRDefault="00A85BBC" w:rsidP="007E78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3BA32" w14:textId="77777777" w:rsidR="00A85BBC" w:rsidRDefault="00A8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561835"/>
      <w:docPartObj>
        <w:docPartGallery w:val="Page Numbers (Bottom of Page)"/>
        <w:docPartUnique/>
      </w:docPartObj>
    </w:sdtPr>
    <w:sdtEndPr>
      <w:rPr>
        <w:rStyle w:val="PageNumber"/>
      </w:rPr>
    </w:sdtEndPr>
    <w:sdtContent>
      <w:p w14:paraId="7A03E178" w14:textId="58DFD956" w:rsidR="00A85BBC" w:rsidRDefault="00A85BBC" w:rsidP="007E78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6C7247" w14:textId="77777777" w:rsidR="00A85BBC" w:rsidRDefault="00A8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9909" w14:textId="77777777" w:rsidR="006E65AF" w:rsidRDefault="006E65AF" w:rsidP="00A85BBC">
      <w:pPr>
        <w:spacing w:line="240" w:lineRule="auto"/>
      </w:pPr>
      <w:r>
        <w:separator/>
      </w:r>
    </w:p>
  </w:footnote>
  <w:footnote w:type="continuationSeparator" w:id="0">
    <w:p w14:paraId="6C056975" w14:textId="77777777" w:rsidR="006E65AF" w:rsidRDefault="006E65AF" w:rsidP="00A85B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A148" w14:textId="68A4294F" w:rsidR="00A85BBC" w:rsidRDefault="00A85BBC">
    <w:pPr>
      <w:pStyle w:val="Header"/>
    </w:pPr>
    <w:r>
      <w:rPr>
        <w:noProof/>
      </w:rPr>
      <w:drawing>
        <wp:inline distT="0" distB="0" distL="0" distR="0" wp14:anchorId="7CD1AC77" wp14:editId="12D2393C">
          <wp:extent cx="2145671" cy="850708"/>
          <wp:effectExtent l="0" t="0" r="635" b="635"/>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13632" r="11211"/>
                  <a:stretch/>
                </pic:blipFill>
                <pic:spPr bwMode="auto">
                  <a:xfrm>
                    <a:off x="0" y="0"/>
                    <a:ext cx="2215243" cy="8782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7FE"/>
    <w:multiLevelType w:val="multilevel"/>
    <w:tmpl w:val="DCCAC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34494F"/>
    <w:multiLevelType w:val="multilevel"/>
    <w:tmpl w:val="5A4CA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E6699E"/>
    <w:multiLevelType w:val="multilevel"/>
    <w:tmpl w:val="33768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B503D"/>
    <w:multiLevelType w:val="multilevel"/>
    <w:tmpl w:val="D5CA2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4869F8"/>
    <w:multiLevelType w:val="multilevel"/>
    <w:tmpl w:val="188E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2B13F0"/>
    <w:multiLevelType w:val="multilevel"/>
    <w:tmpl w:val="FF4A5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F738C4"/>
    <w:multiLevelType w:val="multilevel"/>
    <w:tmpl w:val="EAF4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D6"/>
    <w:rsid w:val="006E65AF"/>
    <w:rsid w:val="00A85BBC"/>
    <w:rsid w:val="00E41DB1"/>
    <w:rsid w:val="00E8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1701"/>
  <w15:docId w15:val="{63174C04-944E-4946-854A-0EBB5F01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5BBC"/>
    <w:pPr>
      <w:tabs>
        <w:tab w:val="center" w:pos="4680"/>
        <w:tab w:val="right" w:pos="9360"/>
      </w:tabs>
      <w:spacing w:line="240" w:lineRule="auto"/>
    </w:pPr>
  </w:style>
  <w:style w:type="character" w:customStyle="1" w:styleId="HeaderChar">
    <w:name w:val="Header Char"/>
    <w:basedOn w:val="DefaultParagraphFont"/>
    <w:link w:val="Header"/>
    <w:uiPriority w:val="99"/>
    <w:rsid w:val="00A85BBC"/>
  </w:style>
  <w:style w:type="paragraph" w:styleId="Footer">
    <w:name w:val="footer"/>
    <w:basedOn w:val="Normal"/>
    <w:link w:val="FooterChar"/>
    <w:uiPriority w:val="99"/>
    <w:unhideWhenUsed/>
    <w:rsid w:val="00A85BBC"/>
    <w:pPr>
      <w:tabs>
        <w:tab w:val="center" w:pos="4680"/>
        <w:tab w:val="right" w:pos="9360"/>
      </w:tabs>
      <w:spacing w:line="240" w:lineRule="auto"/>
    </w:pPr>
  </w:style>
  <w:style w:type="character" w:customStyle="1" w:styleId="FooterChar">
    <w:name w:val="Footer Char"/>
    <w:basedOn w:val="DefaultParagraphFont"/>
    <w:link w:val="Footer"/>
    <w:uiPriority w:val="99"/>
    <w:rsid w:val="00A85BBC"/>
  </w:style>
  <w:style w:type="character" w:styleId="PageNumber">
    <w:name w:val="page number"/>
    <w:basedOn w:val="DefaultParagraphFont"/>
    <w:uiPriority w:val="99"/>
    <w:semiHidden/>
    <w:unhideWhenUsed/>
    <w:rsid w:val="00A85BBC"/>
  </w:style>
  <w:style w:type="paragraph" w:styleId="Caption">
    <w:name w:val="caption"/>
    <w:basedOn w:val="Normal"/>
    <w:next w:val="Normal"/>
    <w:uiPriority w:val="35"/>
    <w:unhideWhenUsed/>
    <w:qFormat/>
    <w:rsid w:val="00A85BBC"/>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Fullilove, Felicia</cp:lastModifiedBy>
  <cp:revision>3</cp:revision>
  <dcterms:created xsi:type="dcterms:W3CDTF">2021-08-25T18:38:00Z</dcterms:created>
  <dcterms:modified xsi:type="dcterms:W3CDTF">2021-08-25T19:07:00Z</dcterms:modified>
</cp:coreProperties>
</file>