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DC" w:rsidRDefault="00CF1ADC" w:rsidP="00F77159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Moderator </w:t>
      </w:r>
      <w:r w:rsidR="004B1E7D">
        <w:rPr>
          <w:b/>
          <w:sz w:val="44"/>
          <w:szCs w:val="44"/>
        </w:rPr>
        <w:t>Remarks</w:t>
      </w:r>
    </w:p>
    <w:p w:rsidR="00771E1A" w:rsidRDefault="00196996" w:rsidP="00F77159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and Reminders</w:t>
      </w:r>
    </w:p>
    <w:p w:rsidR="004B1E7D" w:rsidRDefault="004B1E7D" w:rsidP="00771E1A">
      <w:pPr>
        <w:spacing w:after="0" w:line="240" w:lineRule="auto"/>
        <w:rPr>
          <w:b/>
          <w:sz w:val="44"/>
          <w:szCs w:val="44"/>
        </w:rPr>
      </w:pPr>
    </w:p>
    <w:p w:rsidR="00723A5A" w:rsidRDefault="00723A5A" w:rsidP="00771E1A">
      <w:pPr>
        <w:spacing w:after="0" w:line="240" w:lineRule="auto"/>
        <w:rPr>
          <w:b/>
          <w:sz w:val="44"/>
          <w:szCs w:val="44"/>
        </w:rPr>
      </w:pPr>
    </w:p>
    <w:p w:rsidR="00DA7C43" w:rsidRPr="003D5B4B" w:rsidRDefault="00DA7C43" w:rsidP="00A16AB9">
      <w:pPr>
        <w:spacing w:after="0"/>
        <w:rPr>
          <w:b/>
          <w:sz w:val="24"/>
          <w:szCs w:val="24"/>
        </w:rPr>
      </w:pPr>
      <w:r w:rsidRPr="003D5B4B">
        <w:rPr>
          <w:b/>
          <w:sz w:val="24"/>
          <w:szCs w:val="24"/>
        </w:rPr>
        <w:t>1</w:t>
      </w:r>
      <w:r w:rsidRPr="003D5B4B">
        <w:rPr>
          <w:b/>
          <w:sz w:val="24"/>
          <w:szCs w:val="24"/>
          <w:vertAlign w:val="superscript"/>
        </w:rPr>
        <w:t>st</w:t>
      </w:r>
      <w:r w:rsidRPr="003D5B4B">
        <w:rPr>
          <w:b/>
          <w:sz w:val="24"/>
          <w:szCs w:val="24"/>
        </w:rPr>
        <w:t xml:space="preserve"> slide </w:t>
      </w:r>
      <w:r w:rsidR="00F84E83" w:rsidRPr="003D5B4B">
        <w:rPr>
          <w:b/>
          <w:sz w:val="24"/>
          <w:szCs w:val="24"/>
        </w:rPr>
        <w:t xml:space="preserve">- </w:t>
      </w:r>
      <w:r w:rsidRPr="003D5B4B">
        <w:rPr>
          <w:b/>
          <w:sz w:val="24"/>
          <w:szCs w:val="24"/>
        </w:rPr>
        <w:t>welcome</w:t>
      </w:r>
    </w:p>
    <w:p w:rsidR="00CD580F" w:rsidRPr="003D5B4B" w:rsidRDefault="00D42EB4" w:rsidP="00EA3CDC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 xml:space="preserve">“Welcome to the </w:t>
      </w:r>
      <w:r w:rsidR="00175F3F" w:rsidRPr="003D5B4B">
        <w:rPr>
          <w:sz w:val="24"/>
          <w:szCs w:val="24"/>
        </w:rPr>
        <w:t>2015-</w:t>
      </w:r>
      <w:r w:rsidR="004F1ABA" w:rsidRPr="003D5B4B">
        <w:rPr>
          <w:sz w:val="24"/>
          <w:szCs w:val="24"/>
        </w:rPr>
        <w:t>2016</w:t>
      </w:r>
      <w:r w:rsidRPr="003D5B4B">
        <w:rPr>
          <w:sz w:val="24"/>
          <w:szCs w:val="24"/>
        </w:rPr>
        <w:t xml:space="preserve"> </w:t>
      </w:r>
      <w:r w:rsidR="00DA7C43" w:rsidRPr="003D5B4B">
        <w:rPr>
          <w:color w:val="FF0000"/>
          <w:sz w:val="24"/>
          <w:szCs w:val="24"/>
        </w:rPr>
        <w:t>Kent State University at Ashtabula</w:t>
      </w:r>
      <w:r w:rsidR="00DE2DCC" w:rsidRPr="003D5B4B">
        <w:rPr>
          <w:sz w:val="24"/>
          <w:szCs w:val="24"/>
        </w:rPr>
        <w:t xml:space="preserve"> </w:t>
      </w:r>
      <w:r w:rsidRPr="003D5B4B">
        <w:rPr>
          <w:i/>
          <w:sz w:val="24"/>
          <w:szCs w:val="24"/>
        </w:rPr>
        <w:t xml:space="preserve">You Be </w:t>
      </w:r>
      <w:proofErr w:type="gramStart"/>
      <w:r w:rsidRPr="003D5B4B">
        <w:rPr>
          <w:i/>
          <w:sz w:val="24"/>
          <w:szCs w:val="24"/>
        </w:rPr>
        <w:t>The</w:t>
      </w:r>
      <w:proofErr w:type="gramEnd"/>
      <w:r w:rsidRPr="003D5B4B">
        <w:rPr>
          <w:i/>
          <w:sz w:val="24"/>
          <w:szCs w:val="24"/>
        </w:rPr>
        <w:t xml:space="preserve"> Chemist</w:t>
      </w:r>
      <w:r w:rsidR="00DF012A" w:rsidRPr="003D5B4B">
        <w:rPr>
          <w:sz w:val="24"/>
          <w:szCs w:val="24"/>
        </w:rPr>
        <w:t xml:space="preserve"> Challenge and Family Chemistry Day. </w:t>
      </w:r>
      <w:r w:rsidR="00686D2E" w:rsidRPr="003D5B4B">
        <w:rPr>
          <w:sz w:val="24"/>
          <w:szCs w:val="24"/>
        </w:rPr>
        <w:t>The</w:t>
      </w:r>
      <w:r w:rsidR="00CC251B" w:rsidRPr="003D5B4B">
        <w:rPr>
          <w:sz w:val="24"/>
          <w:szCs w:val="24"/>
        </w:rPr>
        <w:t xml:space="preserve"> Challenge was created by the Chemical Educational Foundation</w:t>
      </w:r>
      <w:r w:rsidR="004C11BA" w:rsidRPr="003D5B4B">
        <w:rPr>
          <w:sz w:val="24"/>
          <w:szCs w:val="24"/>
        </w:rPr>
        <w:t xml:space="preserve"> </w:t>
      </w:r>
      <w:r w:rsidR="00CC251B" w:rsidRPr="003D5B4B">
        <w:rPr>
          <w:sz w:val="24"/>
          <w:szCs w:val="24"/>
        </w:rPr>
        <w:t xml:space="preserve">to encourage students to explore chemistry and its real-world applications. </w:t>
      </w:r>
      <w:r w:rsidRPr="003D5B4B">
        <w:rPr>
          <w:sz w:val="24"/>
          <w:szCs w:val="24"/>
        </w:rPr>
        <w:t xml:space="preserve">We’re excited </w:t>
      </w:r>
      <w:r w:rsidR="004C11BA" w:rsidRPr="003D5B4B">
        <w:rPr>
          <w:sz w:val="24"/>
          <w:szCs w:val="24"/>
        </w:rPr>
        <w:t>you join us</w:t>
      </w:r>
      <w:r w:rsidR="0058329A" w:rsidRPr="003D5B4B">
        <w:rPr>
          <w:sz w:val="24"/>
          <w:szCs w:val="24"/>
        </w:rPr>
        <w:t xml:space="preserve"> </w:t>
      </w:r>
      <w:r w:rsidR="004C11BA" w:rsidRPr="003D5B4B">
        <w:rPr>
          <w:sz w:val="24"/>
          <w:szCs w:val="24"/>
        </w:rPr>
        <w:t>as we celebrate</w:t>
      </w:r>
      <w:r w:rsidRPr="003D5B4B">
        <w:rPr>
          <w:sz w:val="24"/>
          <w:szCs w:val="24"/>
        </w:rPr>
        <w:t xml:space="preserve"> the talents of the </w:t>
      </w:r>
      <w:r w:rsidR="00CD580F" w:rsidRPr="003D5B4B">
        <w:rPr>
          <w:sz w:val="24"/>
          <w:szCs w:val="24"/>
        </w:rPr>
        <w:t xml:space="preserve">bright young minds </w:t>
      </w:r>
      <w:r w:rsidRPr="003D5B4B">
        <w:rPr>
          <w:sz w:val="24"/>
          <w:szCs w:val="24"/>
        </w:rPr>
        <w:t xml:space="preserve">who are participating </w:t>
      </w:r>
      <w:r w:rsidR="0058329A" w:rsidRPr="003D5B4B">
        <w:rPr>
          <w:sz w:val="24"/>
          <w:szCs w:val="24"/>
        </w:rPr>
        <w:t>here to</w:t>
      </w:r>
      <w:r w:rsidR="00CD580F" w:rsidRPr="003D5B4B">
        <w:rPr>
          <w:sz w:val="24"/>
          <w:szCs w:val="24"/>
        </w:rPr>
        <w:t>day.</w:t>
      </w:r>
      <w:r w:rsidR="00DF012A" w:rsidRPr="003D5B4B">
        <w:rPr>
          <w:sz w:val="24"/>
          <w:szCs w:val="24"/>
        </w:rPr>
        <w:t xml:space="preserve">  Family Chemistry Day is being held up</w:t>
      </w:r>
      <w:r w:rsidR="008B3037" w:rsidRPr="003D5B4B">
        <w:rPr>
          <w:sz w:val="24"/>
          <w:szCs w:val="24"/>
        </w:rPr>
        <w:t xml:space="preserve"> the main set of </w:t>
      </w:r>
      <w:r w:rsidR="00DF012A" w:rsidRPr="003D5B4B">
        <w:rPr>
          <w:sz w:val="24"/>
          <w:szCs w:val="24"/>
        </w:rPr>
        <w:t xml:space="preserve">stairs from 9-11:30.  There are hands on chemistry activities related to challenge study materials.  </w:t>
      </w:r>
      <w:r w:rsidR="008B3037" w:rsidRPr="003D5B4B">
        <w:rPr>
          <w:sz w:val="24"/>
          <w:szCs w:val="24"/>
        </w:rPr>
        <w:t xml:space="preserve">This is </w:t>
      </w:r>
      <w:r w:rsidR="00DF012A" w:rsidRPr="003D5B4B">
        <w:rPr>
          <w:sz w:val="24"/>
          <w:szCs w:val="24"/>
        </w:rPr>
        <w:t>open to everyone as you finish the competition.</w:t>
      </w:r>
      <w:r w:rsidR="008B3037" w:rsidRPr="003D5B4B">
        <w:rPr>
          <w:sz w:val="24"/>
          <w:szCs w:val="24"/>
        </w:rPr>
        <w:t xml:space="preserve">  </w:t>
      </w:r>
    </w:p>
    <w:p w:rsidR="008B3037" w:rsidRPr="003D5B4B" w:rsidRDefault="008B3037" w:rsidP="00EA3CDC">
      <w:pPr>
        <w:spacing w:after="0"/>
        <w:ind w:left="720"/>
        <w:rPr>
          <w:sz w:val="24"/>
          <w:szCs w:val="24"/>
        </w:rPr>
      </w:pPr>
    </w:p>
    <w:p w:rsidR="008B3037" w:rsidRPr="003D5B4B" w:rsidRDefault="008B3037" w:rsidP="00EA3CDC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>Be aware that there are classes being held in the building and to be courteous to those students when in the hallways.</w:t>
      </w:r>
    </w:p>
    <w:p w:rsidR="00CD580F" w:rsidRPr="003D5B4B" w:rsidRDefault="00DA7C43" w:rsidP="00BC20D2">
      <w:pPr>
        <w:spacing w:after="0"/>
        <w:rPr>
          <w:sz w:val="24"/>
          <w:szCs w:val="24"/>
        </w:rPr>
      </w:pPr>
      <w:r w:rsidRPr="003D5B4B">
        <w:rPr>
          <w:b/>
          <w:sz w:val="24"/>
          <w:szCs w:val="24"/>
        </w:rPr>
        <w:t xml:space="preserve">2nd slide </w:t>
      </w:r>
      <w:r w:rsidR="00F84E83" w:rsidRPr="003D5B4B">
        <w:rPr>
          <w:b/>
          <w:sz w:val="24"/>
          <w:szCs w:val="24"/>
        </w:rPr>
        <w:t xml:space="preserve">- </w:t>
      </w:r>
      <w:r w:rsidRPr="003D5B4B">
        <w:rPr>
          <w:b/>
          <w:sz w:val="24"/>
          <w:szCs w:val="24"/>
        </w:rPr>
        <w:t>sponsors</w:t>
      </w:r>
    </w:p>
    <w:p w:rsidR="00F84E83" w:rsidRPr="003D5B4B" w:rsidRDefault="008B3037" w:rsidP="00EA3CDC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>We would</w:t>
      </w:r>
      <w:r w:rsidR="00DE2DCC" w:rsidRPr="003D5B4B">
        <w:rPr>
          <w:sz w:val="24"/>
          <w:szCs w:val="24"/>
        </w:rPr>
        <w:t xml:space="preserve"> like to t</w:t>
      </w:r>
      <w:r w:rsidR="00815B6D" w:rsidRPr="003D5B4B">
        <w:rPr>
          <w:sz w:val="24"/>
          <w:szCs w:val="24"/>
        </w:rPr>
        <w:t>hank the following</w:t>
      </w:r>
      <w:r w:rsidR="00D12E80" w:rsidRPr="003D5B4B">
        <w:rPr>
          <w:sz w:val="24"/>
          <w:szCs w:val="24"/>
        </w:rPr>
        <w:t xml:space="preserve"> sponsors</w:t>
      </w:r>
      <w:r w:rsidR="00DE2DCC" w:rsidRPr="003D5B4B">
        <w:rPr>
          <w:sz w:val="24"/>
          <w:szCs w:val="24"/>
        </w:rPr>
        <w:t xml:space="preserve"> for h</w:t>
      </w:r>
      <w:r w:rsidR="00815B6D" w:rsidRPr="003D5B4B">
        <w:rPr>
          <w:sz w:val="24"/>
          <w:szCs w:val="24"/>
        </w:rPr>
        <w:t>elping make this event possible:</w:t>
      </w:r>
      <w:r w:rsidR="00DE2DCC" w:rsidRPr="003D5B4B">
        <w:rPr>
          <w:sz w:val="24"/>
          <w:szCs w:val="24"/>
        </w:rPr>
        <w:t xml:space="preserve"> </w:t>
      </w:r>
      <w:r w:rsidR="00DA7C43" w:rsidRPr="003D5B4B">
        <w:rPr>
          <w:color w:val="FF0000"/>
          <w:sz w:val="24"/>
          <w:szCs w:val="24"/>
        </w:rPr>
        <w:t>Northeastern Ohio American Chemical Society</w:t>
      </w:r>
      <w:r w:rsidR="00DF012A" w:rsidRPr="003D5B4B">
        <w:rPr>
          <w:color w:val="FF0000"/>
          <w:sz w:val="24"/>
          <w:szCs w:val="24"/>
        </w:rPr>
        <w:t>, Partners in Science Excellence</w:t>
      </w:r>
      <w:r w:rsidR="00DA7C43" w:rsidRPr="003D5B4B">
        <w:rPr>
          <w:color w:val="FF0000"/>
          <w:sz w:val="24"/>
          <w:szCs w:val="24"/>
        </w:rPr>
        <w:t xml:space="preserve"> and Kent State University at Ashtabula</w:t>
      </w:r>
      <w:r w:rsidR="00D12E80" w:rsidRPr="003D5B4B">
        <w:rPr>
          <w:sz w:val="24"/>
          <w:szCs w:val="24"/>
        </w:rPr>
        <w:t>. I’d also like to thank our</w:t>
      </w:r>
      <w:r w:rsidR="00815B6D" w:rsidRPr="003D5B4B">
        <w:rPr>
          <w:sz w:val="24"/>
          <w:szCs w:val="24"/>
        </w:rPr>
        <w:t xml:space="preserve"> event</w:t>
      </w:r>
      <w:r w:rsidR="00D12E80" w:rsidRPr="003D5B4B">
        <w:rPr>
          <w:sz w:val="24"/>
          <w:szCs w:val="24"/>
        </w:rPr>
        <w:t xml:space="preserve"> volunteers</w:t>
      </w:r>
      <w:r w:rsidR="00CC251B" w:rsidRPr="003D5B4B">
        <w:rPr>
          <w:sz w:val="24"/>
          <w:szCs w:val="24"/>
        </w:rPr>
        <w:t xml:space="preserve"> </w:t>
      </w:r>
      <w:r w:rsidR="00D12E80" w:rsidRPr="003D5B4B">
        <w:rPr>
          <w:sz w:val="24"/>
          <w:szCs w:val="24"/>
        </w:rPr>
        <w:t xml:space="preserve">for all their </w:t>
      </w:r>
      <w:r w:rsidR="00CD580F" w:rsidRPr="003D5B4B">
        <w:rPr>
          <w:sz w:val="24"/>
          <w:szCs w:val="24"/>
        </w:rPr>
        <w:t>efforts on behalf of today’s competition</w:t>
      </w:r>
      <w:r w:rsidR="00D12E80" w:rsidRPr="003D5B4B">
        <w:rPr>
          <w:sz w:val="24"/>
          <w:szCs w:val="24"/>
        </w:rPr>
        <w:t>.</w:t>
      </w:r>
      <w:r w:rsidR="00686D2E" w:rsidRPr="003D5B4B">
        <w:rPr>
          <w:sz w:val="24"/>
          <w:szCs w:val="24"/>
        </w:rPr>
        <w:t xml:space="preserve"> </w:t>
      </w:r>
    </w:p>
    <w:p w:rsidR="00F84E83" w:rsidRPr="003D5B4B" w:rsidRDefault="00F84E83" w:rsidP="00BC20D2">
      <w:pPr>
        <w:spacing w:after="0"/>
        <w:rPr>
          <w:sz w:val="24"/>
          <w:szCs w:val="24"/>
        </w:rPr>
      </w:pPr>
      <w:r w:rsidRPr="003D5B4B">
        <w:rPr>
          <w:b/>
          <w:sz w:val="24"/>
          <w:szCs w:val="24"/>
        </w:rPr>
        <w:t>3rd slide - list of schools and students</w:t>
      </w:r>
    </w:p>
    <w:p w:rsidR="008B3037" w:rsidRPr="003D5B4B" w:rsidRDefault="00D81B78" w:rsidP="00EA3CDC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>You are here by being the top scorers of your school on the Challenge Qualifier</w:t>
      </w:r>
      <w:r w:rsidR="008B3037" w:rsidRPr="003D5B4B">
        <w:rPr>
          <w:sz w:val="24"/>
          <w:szCs w:val="24"/>
        </w:rPr>
        <w:t xml:space="preserve"> exam</w:t>
      </w:r>
      <w:r w:rsidRPr="003D5B4B">
        <w:rPr>
          <w:sz w:val="24"/>
          <w:szCs w:val="24"/>
        </w:rPr>
        <w:t xml:space="preserve">.  </w:t>
      </w:r>
      <w:r w:rsidR="008B3037" w:rsidRPr="003D5B4B">
        <w:rPr>
          <w:sz w:val="24"/>
          <w:szCs w:val="24"/>
        </w:rPr>
        <w:t xml:space="preserve">A list of participating </w:t>
      </w:r>
      <w:r w:rsidR="00DF012A" w:rsidRPr="003D5B4B">
        <w:rPr>
          <w:sz w:val="24"/>
          <w:szCs w:val="24"/>
        </w:rPr>
        <w:t xml:space="preserve">schools </w:t>
      </w:r>
      <w:r w:rsidR="008B3037" w:rsidRPr="003D5B4B">
        <w:rPr>
          <w:sz w:val="24"/>
          <w:szCs w:val="24"/>
        </w:rPr>
        <w:t xml:space="preserve">are on the screen. </w:t>
      </w:r>
    </w:p>
    <w:p w:rsidR="008B3037" w:rsidRPr="008B3037" w:rsidRDefault="008B3037" w:rsidP="008B3037">
      <w:pPr>
        <w:widowControl w:val="0"/>
        <w:spacing w:after="100" w:line="240" w:lineRule="auto"/>
        <w:jc w:val="center"/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</w:pPr>
      <w:proofErr w:type="spellStart"/>
      <w:r w:rsidRPr="008B3037"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  <w:t>Pymatuning</w:t>
      </w:r>
      <w:proofErr w:type="spellEnd"/>
      <w:r w:rsidRPr="008B3037"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  <w:t xml:space="preserve"> Valley Local, Ashtabula County</w:t>
      </w:r>
    </w:p>
    <w:p w:rsidR="008B3037" w:rsidRPr="008B3037" w:rsidRDefault="008B3037" w:rsidP="008B3037">
      <w:pPr>
        <w:widowControl w:val="0"/>
        <w:spacing w:after="100" w:line="240" w:lineRule="auto"/>
        <w:jc w:val="center"/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</w:pPr>
      <w:r w:rsidRPr="008B3037"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  <w:t> St. Gabriel School, Concord, Lake County</w:t>
      </w:r>
    </w:p>
    <w:p w:rsidR="008B3037" w:rsidRPr="008B3037" w:rsidRDefault="008B3037" w:rsidP="008B3037">
      <w:pPr>
        <w:widowControl w:val="0"/>
        <w:spacing w:after="100" w:line="240" w:lineRule="auto"/>
        <w:jc w:val="center"/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</w:pPr>
      <w:r w:rsidRPr="008B3037"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  <w:t> St. Mary of the Assumption, Mentor, Lake County</w:t>
      </w:r>
    </w:p>
    <w:p w:rsidR="008B3037" w:rsidRPr="008B3037" w:rsidRDefault="008B3037" w:rsidP="008B3037">
      <w:pPr>
        <w:widowControl w:val="0"/>
        <w:spacing w:after="100" w:line="240" w:lineRule="auto"/>
        <w:jc w:val="center"/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</w:pPr>
      <w:r w:rsidRPr="008B3037">
        <w:rPr>
          <w:rFonts w:ascii="Garamond" w:eastAsia="Times New Roman" w:hAnsi="Garamond"/>
          <w:color w:val="000000"/>
          <w:kern w:val="28"/>
          <w:sz w:val="24"/>
          <w:szCs w:val="24"/>
          <w14:cntxtAlts/>
        </w:rPr>
        <w:t>St. John School, Ashtabula, Ashtabula County</w:t>
      </w:r>
    </w:p>
    <w:p w:rsidR="00D42EB4" w:rsidRPr="003D5B4B" w:rsidRDefault="008B3037" w:rsidP="008B3037">
      <w:pPr>
        <w:spacing w:after="0"/>
        <w:ind w:left="720"/>
        <w:rPr>
          <w:sz w:val="24"/>
          <w:szCs w:val="24"/>
        </w:rPr>
      </w:pPr>
      <w:r w:rsidRPr="008B3037">
        <w:rPr>
          <w:sz w:val="24"/>
          <w:szCs w:val="24"/>
        </w:rPr>
        <w:t> </w:t>
      </w:r>
      <w:r w:rsidR="00D81B78" w:rsidRPr="003D5B4B">
        <w:rPr>
          <w:sz w:val="24"/>
          <w:szCs w:val="24"/>
        </w:rPr>
        <w:t xml:space="preserve">. </w:t>
      </w:r>
      <w:r w:rsidR="000A4DC2" w:rsidRPr="003D5B4B">
        <w:rPr>
          <w:sz w:val="24"/>
          <w:szCs w:val="24"/>
        </w:rPr>
        <w:t xml:space="preserve"> </w:t>
      </w:r>
      <w:r w:rsidR="00D81B78" w:rsidRPr="003D5B4B">
        <w:rPr>
          <w:sz w:val="24"/>
          <w:szCs w:val="24"/>
        </w:rPr>
        <w:t xml:space="preserve">The Challenge wouldn’t be possible without our school supporters as well as our participants’ families and friends. Thank you!” </w:t>
      </w:r>
      <w:r w:rsidR="00CD580F" w:rsidRPr="003D5B4B">
        <w:rPr>
          <w:sz w:val="24"/>
          <w:szCs w:val="24"/>
        </w:rPr>
        <w:t xml:space="preserve">[Lead round of applause] </w:t>
      </w:r>
    </w:p>
    <w:p w:rsidR="00BC20D2" w:rsidRPr="003D5B4B" w:rsidRDefault="001E4C00" w:rsidP="00A16AB9">
      <w:pPr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 xml:space="preserve">  </w:t>
      </w:r>
    </w:p>
    <w:p w:rsidR="003D5B4B" w:rsidRDefault="003D5B4B" w:rsidP="00A16AB9">
      <w:pPr>
        <w:spacing w:after="0"/>
        <w:rPr>
          <w:b/>
          <w:sz w:val="24"/>
          <w:szCs w:val="24"/>
        </w:rPr>
      </w:pPr>
    </w:p>
    <w:p w:rsidR="003D5B4B" w:rsidRDefault="003D5B4B" w:rsidP="00A16AB9">
      <w:pPr>
        <w:spacing w:after="0"/>
        <w:rPr>
          <w:b/>
          <w:sz w:val="24"/>
          <w:szCs w:val="24"/>
        </w:rPr>
      </w:pPr>
    </w:p>
    <w:p w:rsidR="003D5B4B" w:rsidRDefault="003D5B4B" w:rsidP="00A16AB9">
      <w:pPr>
        <w:spacing w:after="0"/>
        <w:rPr>
          <w:b/>
          <w:sz w:val="24"/>
          <w:szCs w:val="24"/>
        </w:rPr>
      </w:pPr>
    </w:p>
    <w:p w:rsidR="003D5B4B" w:rsidRDefault="003D5B4B" w:rsidP="00A16AB9">
      <w:pPr>
        <w:spacing w:after="0"/>
        <w:rPr>
          <w:b/>
          <w:sz w:val="24"/>
          <w:szCs w:val="24"/>
        </w:rPr>
      </w:pPr>
    </w:p>
    <w:p w:rsidR="00D42EB4" w:rsidRPr="003D5B4B" w:rsidRDefault="00D42EB4" w:rsidP="00A16AB9">
      <w:pPr>
        <w:spacing w:after="0"/>
        <w:rPr>
          <w:b/>
          <w:sz w:val="24"/>
          <w:szCs w:val="24"/>
        </w:rPr>
      </w:pPr>
      <w:r w:rsidRPr="003D5B4B">
        <w:rPr>
          <w:b/>
          <w:sz w:val="24"/>
          <w:szCs w:val="24"/>
        </w:rPr>
        <w:lastRenderedPageBreak/>
        <w:t>Courtesy Reminders</w:t>
      </w:r>
    </w:p>
    <w:p w:rsidR="00765BA3" w:rsidRPr="003D5B4B" w:rsidRDefault="005D3D19" w:rsidP="00196996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>“</w:t>
      </w:r>
      <w:r w:rsidR="00274ABC" w:rsidRPr="003D5B4B">
        <w:rPr>
          <w:sz w:val="24"/>
          <w:szCs w:val="24"/>
        </w:rPr>
        <w:t>Before</w:t>
      </w:r>
      <w:r w:rsidR="00765BA3" w:rsidRPr="003D5B4B">
        <w:rPr>
          <w:sz w:val="24"/>
          <w:szCs w:val="24"/>
        </w:rPr>
        <w:t xml:space="preserve"> we begin I would like to remind of a few of the </w:t>
      </w:r>
      <w:r w:rsidR="00765BA3" w:rsidRPr="003D5B4B">
        <w:rPr>
          <w:i/>
          <w:sz w:val="24"/>
          <w:szCs w:val="24"/>
        </w:rPr>
        <w:t>Y</w:t>
      </w:r>
      <w:r w:rsidR="00010FCF" w:rsidRPr="003D5B4B">
        <w:rPr>
          <w:i/>
          <w:sz w:val="24"/>
          <w:szCs w:val="24"/>
        </w:rPr>
        <w:t xml:space="preserve">ou Be </w:t>
      </w:r>
      <w:proofErr w:type="gramStart"/>
      <w:r w:rsidR="00010FCF" w:rsidRPr="003D5B4B">
        <w:rPr>
          <w:i/>
          <w:sz w:val="24"/>
          <w:szCs w:val="24"/>
        </w:rPr>
        <w:t>The</w:t>
      </w:r>
      <w:proofErr w:type="gramEnd"/>
      <w:r w:rsidR="00010FCF" w:rsidRPr="003D5B4B">
        <w:rPr>
          <w:i/>
          <w:sz w:val="24"/>
          <w:szCs w:val="24"/>
        </w:rPr>
        <w:t xml:space="preserve"> Chemist</w:t>
      </w:r>
      <w:r w:rsidR="00765BA3" w:rsidRPr="003D5B4B">
        <w:rPr>
          <w:sz w:val="24"/>
          <w:szCs w:val="24"/>
        </w:rPr>
        <w:t xml:space="preserve"> Challenge Official Rules:</w:t>
      </w:r>
    </w:p>
    <w:p w:rsidR="00765BA3" w:rsidRPr="003D5B4B" w:rsidRDefault="00765BA3" w:rsidP="00196996">
      <w:pPr>
        <w:spacing w:after="0"/>
        <w:ind w:left="720"/>
        <w:rPr>
          <w:sz w:val="24"/>
          <w:szCs w:val="24"/>
        </w:rPr>
      </w:pPr>
    </w:p>
    <w:p w:rsidR="00196996" w:rsidRPr="003D5B4B" w:rsidRDefault="00196996" w:rsidP="00196996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>Audien</w:t>
      </w:r>
      <w:r w:rsidR="00175F3F" w:rsidRPr="003D5B4B">
        <w:rPr>
          <w:sz w:val="24"/>
          <w:szCs w:val="24"/>
        </w:rPr>
        <w:t>ce members my not approach the J</w:t>
      </w:r>
      <w:r w:rsidRPr="003D5B4B">
        <w:rPr>
          <w:sz w:val="24"/>
          <w:szCs w:val="24"/>
        </w:rPr>
        <w:t>udges at any time.</w:t>
      </w:r>
    </w:p>
    <w:p w:rsidR="00EA3CDC" w:rsidRPr="003D5B4B" w:rsidRDefault="00765BA3" w:rsidP="00765BA3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 xml:space="preserve">You may not, in any way, record </w:t>
      </w:r>
      <w:r w:rsidR="00A438A8" w:rsidRPr="003D5B4B">
        <w:rPr>
          <w:sz w:val="24"/>
          <w:szCs w:val="24"/>
        </w:rPr>
        <w:t>Challenge competition</w:t>
      </w:r>
      <w:r w:rsidR="00C61470" w:rsidRPr="003D5B4B">
        <w:rPr>
          <w:sz w:val="24"/>
          <w:szCs w:val="24"/>
        </w:rPr>
        <w:t xml:space="preserve"> questions and answers</w:t>
      </w:r>
      <w:r w:rsidR="00A438A8" w:rsidRPr="003D5B4B">
        <w:rPr>
          <w:sz w:val="24"/>
          <w:szCs w:val="24"/>
        </w:rPr>
        <w:t>. You may take photos</w:t>
      </w:r>
      <w:r w:rsidRPr="003D5B4B">
        <w:rPr>
          <w:sz w:val="24"/>
          <w:szCs w:val="24"/>
        </w:rPr>
        <w:t xml:space="preserve"> during the competition</w:t>
      </w:r>
      <w:r w:rsidR="00A438A8" w:rsidRPr="003D5B4B">
        <w:rPr>
          <w:sz w:val="24"/>
          <w:szCs w:val="24"/>
        </w:rPr>
        <w:t xml:space="preserve">, </w:t>
      </w:r>
      <w:r w:rsidRPr="003D5B4B">
        <w:rPr>
          <w:sz w:val="24"/>
          <w:szCs w:val="24"/>
        </w:rPr>
        <w:t>b</w:t>
      </w:r>
      <w:r w:rsidR="00010FCF" w:rsidRPr="003D5B4B">
        <w:rPr>
          <w:sz w:val="24"/>
          <w:szCs w:val="24"/>
        </w:rPr>
        <w:t>ut please do not photograph competition questions and answers</w:t>
      </w:r>
      <w:r w:rsidR="00EA3CDC" w:rsidRPr="003D5B4B">
        <w:rPr>
          <w:sz w:val="24"/>
          <w:szCs w:val="24"/>
        </w:rPr>
        <w:t>.</w:t>
      </w:r>
    </w:p>
    <w:p w:rsidR="00EA3CDC" w:rsidRPr="003D5B4B" w:rsidRDefault="00EA3CDC" w:rsidP="00EA3CDC">
      <w:pPr>
        <w:spacing w:after="0"/>
        <w:ind w:left="720"/>
        <w:rPr>
          <w:sz w:val="24"/>
          <w:szCs w:val="24"/>
        </w:rPr>
      </w:pPr>
    </w:p>
    <w:p w:rsidR="00765BA3" w:rsidRPr="003D5B4B" w:rsidRDefault="00C647E7" w:rsidP="00EA3CDC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>Once participants are eliminated</w:t>
      </w:r>
      <w:r w:rsidR="008B3037" w:rsidRPr="003D5B4B">
        <w:rPr>
          <w:sz w:val="24"/>
          <w:szCs w:val="24"/>
        </w:rPr>
        <w:t xml:space="preserve"> at the end of designated rounds</w:t>
      </w:r>
      <w:r w:rsidRPr="003D5B4B">
        <w:rPr>
          <w:sz w:val="24"/>
          <w:szCs w:val="24"/>
        </w:rPr>
        <w:t>, they will turn in their electron</w:t>
      </w:r>
      <w:r w:rsidR="00765BA3" w:rsidRPr="003D5B4B">
        <w:rPr>
          <w:sz w:val="24"/>
          <w:szCs w:val="24"/>
        </w:rPr>
        <w:t>ic</w:t>
      </w:r>
      <w:r w:rsidRPr="003D5B4B">
        <w:rPr>
          <w:sz w:val="24"/>
          <w:szCs w:val="24"/>
        </w:rPr>
        <w:t xml:space="preserve"> response device</w:t>
      </w:r>
      <w:r w:rsidR="008B3037" w:rsidRPr="003D5B4B">
        <w:rPr>
          <w:sz w:val="24"/>
          <w:szCs w:val="24"/>
        </w:rPr>
        <w:t xml:space="preserve">.  They then </w:t>
      </w:r>
      <w:r w:rsidR="002F65FF" w:rsidRPr="003D5B4B">
        <w:rPr>
          <w:sz w:val="24"/>
          <w:szCs w:val="24"/>
        </w:rPr>
        <w:t xml:space="preserve">have the option to </w:t>
      </w:r>
      <w:r w:rsidRPr="003D5B4B">
        <w:rPr>
          <w:sz w:val="24"/>
          <w:szCs w:val="24"/>
        </w:rPr>
        <w:t>sit with the audience</w:t>
      </w:r>
      <w:r w:rsidR="002F65FF" w:rsidRPr="003D5B4B">
        <w:rPr>
          <w:sz w:val="24"/>
          <w:szCs w:val="24"/>
        </w:rPr>
        <w:t xml:space="preserve"> in the back of the lecture hall or go up to the Family Chemistry Activities on the second floor</w:t>
      </w:r>
      <w:r w:rsidRPr="003D5B4B">
        <w:rPr>
          <w:sz w:val="24"/>
          <w:szCs w:val="24"/>
        </w:rPr>
        <w:t xml:space="preserve">. </w:t>
      </w:r>
    </w:p>
    <w:p w:rsidR="00765BA3" w:rsidRPr="003D5B4B" w:rsidRDefault="00765BA3" w:rsidP="00EA3CDC">
      <w:pPr>
        <w:spacing w:after="0"/>
        <w:ind w:left="720"/>
        <w:rPr>
          <w:sz w:val="24"/>
          <w:szCs w:val="24"/>
        </w:rPr>
      </w:pPr>
    </w:p>
    <w:p w:rsidR="00F15AAB" w:rsidRPr="003D5B4B" w:rsidRDefault="00765BA3" w:rsidP="00EA3CDC">
      <w:pPr>
        <w:spacing w:after="0"/>
        <w:ind w:left="720"/>
        <w:rPr>
          <w:sz w:val="24"/>
          <w:szCs w:val="24"/>
        </w:rPr>
      </w:pPr>
      <w:r w:rsidRPr="003D5B4B">
        <w:rPr>
          <w:sz w:val="24"/>
          <w:szCs w:val="24"/>
        </w:rPr>
        <w:t>W</w:t>
      </w:r>
      <w:r w:rsidR="00A438A8" w:rsidRPr="003D5B4B">
        <w:rPr>
          <w:sz w:val="24"/>
          <w:szCs w:val="24"/>
        </w:rPr>
        <w:t>e</w:t>
      </w:r>
      <w:r w:rsidR="000706B8" w:rsidRPr="003D5B4B">
        <w:rPr>
          <w:sz w:val="24"/>
          <w:szCs w:val="24"/>
        </w:rPr>
        <w:t xml:space="preserve">’d like to remind you to </w:t>
      </w:r>
      <w:r w:rsidR="002A5342" w:rsidRPr="003D5B4B">
        <w:rPr>
          <w:sz w:val="24"/>
          <w:szCs w:val="24"/>
        </w:rPr>
        <w:t xml:space="preserve">silence your cell phone and </w:t>
      </w:r>
      <w:r w:rsidR="00A438A8" w:rsidRPr="003D5B4B">
        <w:rPr>
          <w:sz w:val="24"/>
          <w:szCs w:val="24"/>
        </w:rPr>
        <w:t>any other electronic devices.”</w:t>
      </w:r>
    </w:p>
    <w:p w:rsidR="00723A5A" w:rsidRPr="003D5B4B" w:rsidRDefault="00723A5A" w:rsidP="00CE1930">
      <w:pPr>
        <w:spacing w:after="0"/>
        <w:rPr>
          <w:sz w:val="24"/>
          <w:szCs w:val="24"/>
        </w:rPr>
      </w:pPr>
    </w:p>
    <w:p w:rsidR="001E4C00" w:rsidRPr="003D5B4B" w:rsidRDefault="001E4C00" w:rsidP="001E4C00">
      <w:pPr>
        <w:spacing w:after="0"/>
        <w:rPr>
          <w:b/>
          <w:sz w:val="24"/>
          <w:szCs w:val="24"/>
        </w:rPr>
      </w:pPr>
      <w:r w:rsidRPr="003D5B4B">
        <w:rPr>
          <w:b/>
          <w:sz w:val="24"/>
          <w:szCs w:val="24"/>
        </w:rPr>
        <w:t>4th slide – table of rounds</w:t>
      </w:r>
    </w:p>
    <w:p w:rsidR="00723A5A" w:rsidRPr="003D5B4B" w:rsidRDefault="001E4C00" w:rsidP="001E4C00">
      <w:pPr>
        <w:spacing w:after="0"/>
        <w:rPr>
          <w:sz w:val="24"/>
          <w:szCs w:val="24"/>
        </w:rPr>
      </w:pPr>
      <w:r w:rsidRPr="003D5B4B">
        <w:rPr>
          <w:b/>
          <w:sz w:val="24"/>
          <w:szCs w:val="24"/>
        </w:rPr>
        <w:tab/>
      </w:r>
      <w:r w:rsidRPr="003D5B4B">
        <w:rPr>
          <w:sz w:val="24"/>
          <w:szCs w:val="24"/>
        </w:rPr>
        <w:t xml:space="preserve">This is a breakdown of the rounds for the competition.  </w:t>
      </w:r>
    </w:p>
    <w:p w:rsidR="00DE2DCC" w:rsidRPr="003D5B4B" w:rsidRDefault="0036470D" w:rsidP="00CE1930">
      <w:pPr>
        <w:spacing w:after="0"/>
        <w:rPr>
          <w:b/>
          <w:sz w:val="24"/>
          <w:szCs w:val="24"/>
        </w:rPr>
      </w:pPr>
      <w:r w:rsidRPr="003D5B4B">
        <w:rPr>
          <w:b/>
          <w:sz w:val="24"/>
          <w:szCs w:val="24"/>
        </w:rPr>
        <w:t xml:space="preserve">Electronic Response System </w:t>
      </w:r>
      <w:r w:rsidR="00CA598D" w:rsidRPr="003D5B4B">
        <w:rPr>
          <w:b/>
          <w:sz w:val="24"/>
          <w:szCs w:val="24"/>
        </w:rPr>
        <w:t>Reminders</w:t>
      </w:r>
      <w:r w:rsidR="00887436" w:rsidRPr="003D5B4B">
        <w:rPr>
          <w:b/>
          <w:sz w:val="24"/>
          <w:szCs w:val="24"/>
        </w:rPr>
        <w:t xml:space="preserve"> (</w:t>
      </w:r>
      <w:r w:rsidR="00175F3F" w:rsidRPr="003D5B4B">
        <w:rPr>
          <w:b/>
          <w:sz w:val="24"/>
          <w:szCs w:val="24"/>
        </w:rPr>
        <w:t xml:space="preserve">Preliminary </w:t>
      </w:r>
      <w:r w:rsidR="00887436" w:rsidRPr="003D5B4B">
        <w:rPr>
          <w:b/>
          <w:sz w:val="24"/>
          <w:szCs w:val="24"/>
        </w:rPr>
        <w:t>Rounds 1</w:t>
      </w:r>
      <w:r w:rsidR="00175F3F" w:rsidRPr="003D5B4B">
        <w:rPr>
          <w:sz w:val="24"/>
          <w:szCs w:val="24"/>
        </w:rPr>
        <w:t>-</w:t>
      </w:r>
      <w:r w:rsidR="001E4C00" w:rsidRPr="003D5B4B">
        <w:rPr>
          <w:b/>
          <w:sz w:val="24"/>
          <w:szCs w:val="24"/>
        </w:rPr>
        <w:t>3</w:t>
      </w:r>
      <w:r w:rsidR="00857338" w:rsidRPr="003D5B4B">
        <w:rPr>
          <w:b/>
          <w:sz w:val="24"/>
          <w:szCs w:val="24"/>
        </w:rPr>
        <w:t>)</w:t>
      </w:r>
    </w:p>
    <w:p w:rsidR="00857338" w:rsidRPr="003D5B4B" w:rsidRDefault="00857338" w:rsidP="00CE1930">
      <w:pPr>
        <w:spacing w:after="0"/>
        <w:rPr>
          <w:sz w:val="24"/>
          <w:szCs w:val="24"/>
        </w:rPr>
      </w:pPr>
    </w:p>
    <w:p w:rsidR="00010FCF" w:rsidRPr="003D5B4B" w:rsidRDefault="007864CA" w:rsidP="00723A5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 xml:space="preserve">“During the Preliminary Rounds, </w:t>
      </w:r>
      <w:r w:rsidR="00E127C4" w:rsidRPr="003D5B4B">
        <w:rPr>
          <w:sz w:val="24"/>
          <w:szCs w:val="24"/>
        </w:rPr>
        <w:t xml:space="preserve">scoring and eliminations </w:t>
      </w:r>
      <w:r w:rsidR="00010FCF" w:rsidRPr="003D5B4B">
        <w:rPr>
          <w:sz w:val="24"/>
          <w:szCs w:val="24"/>
        </w:rPr>
        <w:t>will be deter</w:t>
      </w:r>
      <w:r w:rsidR="00CA598D" w:rsidRPr="003D5B4B">
        <w:rPr>
          <w:sz w:val="24"/>
          <w:szCs w:val="24"/>
        </w:rPr>
        <w:t>mined by cumulative score</w:t>
      </w:r>
      <w:r w:rsidRPr="003D5B4B">
        <w:rPr>
          <w:sz w:val="24"/>
          <w:szCs w:val="24"/>
        </w:rPr>
        <w:t>.</w:t>
      </w:r>
      <w:r w:rsidR="001E4C00" w:rsidRPr="003D5B4B">
        <w:rPr>
          <w:sz w:val="24"/>
          <w:szCs w:val="24"/>
        </w:rPr>
        <w:t xml:space="preserve">  The </w:t>
      </w:r>
      <w:r w:rsidR="00DF012A" w:rsidRPr="003D5B4B">
        <w:rPr>
          <w:sz w:val="24"/>
          <w:szCs w:val="24"/>
        </w:rPr>
        <w:t>top 2</w:t>
      </w:r>
      <w:r w:rsidR="003D5B4B">
        <w:rPr>
          <w:sz w:val="24"/>
          <w:szCs w:val="24"/>
        </w:rPr>
        <w:t>0</w:t>
      </w:r>
      <w:r w:rsidR="007138B8" w:rsidRPr="003D5B4B">
        <w:rPr>
          <w:sz w:val="24"/>
          <w:szCs w:val="24"/>
        </w:rPr>
        <w:t xml:space="preserve"> will advance to the quarter final round.</w:t>
      </w:r>
      <w:r w:rsidR="00DF012A" w:rsidRPr="003D5B4B">
        <w:rPr>
          <w:sz w:val="24"/>
          <w:szCs w:val="24"/>
        </w:rPr>
        <w:t xml:space="preserve">  If there are ties additional contestants will advance.</w:t>
      </w:r>
      <w:r w:rsidRPr="003D5B4B">
        <w:rPr>
          <w:sz w:val="24"/>
          <w:szCs w:val="24"/>
        </w:rPr>
        <w:t>”</w:t>
      </w:r>
      <w:r w:rsidR="003D5B4B">
        <w:rPr>
          <w:sz w:val="24"/>
          <w:szCs w:val="24"/>
        </w:rPr>
        <w:t xml:space="preserve">  The same format will follow for all of the subsequent rounds with the number of contestants advancing following the table shown on the screen. </w:t>
      </w:r>
    </w:p>
    <w:p w:rsidR="007864CA" w:rsidRPr="003D5B4B" w:rsidRDefault="007864CA" w:rsidP="00723A5A">
      <w:pPr>
        <w:spacing w:after="0"/>
        <w:ind w:left="360"/>
        <w:rPr>
          <w:sz w:val="24"/>
          <w:szCs w:val="24"/>
        </w:rPr>
      </w:pPr>
    </w:p>
    <w:p w:rsidR="00010FCF" w:rsidRPr="003D5B4B" w:rsidRDefault="00010FCF" w:rsidP="00723A5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>“</w:t>
      </w:r>
      <w:r w:rsidR="007864CA" w:rsidRPr="003D5B4B">
        <w:rPr>
          <w:sz w:val="24"/>
          <w:szCs w:val="24"/>
        </w:rPr>
        <w:t xml:space="preserve">The </w:t>
      </w:r>
      <w:r w:rsidRPr="003D5B4B">
        <w:rPr>
          <w:sz w:val="24"/>
          <w:szCs w:val="24"/>
        </w:rPr>
        <w:t>Judges will keep track of the total number of correct and incorrect answers for each participant using results from the electronic response system.”</w:t>
      </w:r>
    </w:p>
    <w:p w:rsidR="00010FCF" w:rsidRPr="003D5B4B" w:rsidRDefault="00010FCF" w:rsidP="00723A5A">
      <w:pPr>
        <w:pStyle w:val="ListParagraph"/>
        <w:spacing w:after="0"/>
        <w:rPr>
          <w:sz w:val="24"/>
          <w:szCs w:val="24"/>
        </w:rPr>
      </w:pPr>
    </w:p>
    <w:p w:rsidR="00010FCF" w:rsidRPr="003D5B4B" w:rsidRDefault="00010FCF" w:rsidP="00723A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5B4B">
        <w:rPr>
          <w:sz w:val="24"/>
          <w:szCs w:val="24"/>
        </w:rPr>
        <w:t>“Participants will select their answer choice by pressing the letter on their electronic response device that they believe to be the correct answer.”</w:t>
      </w:r>
    </w:p>
    <w:p w:rsidR="00010FCF" w:rsidRPr="003D5B4B" w:rsidRDefault="00010FCF" w:rsidP="00723A5A">
      <w:pPr>
        <w:pStyle w:val="ListParagraph"/>
        <w:rPr>
          <w:sz w:val="24"/>
          <w:szCs w:val="24"/>
        </w:rPr>
      </w:pPr>
    </w:p>
    <w:p w:rsidR="00D511B1" w:rsidRPr="003D5B4B" w:rsidRDefault="00857338" w:rsidP="00723A5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>“</w:t>
      </w:r>
      <w:r w:rsidR="00963378" w:rsidRPr="003D5B4B">
        <w:rPr>
          <w:sz w:val="24"/>
          <w:szCs w:val="24"/>
        </w:rPr>
        <w:t xml:space="preserve">Once </w:t>
      </w:r>
      <w:r w:rsidR="00010FCF" w:rsidRPr="003D5B4B">
        <w:rPr>
          <w:sz w:val="24"/>
          <w:szCs w:val="24"/>
        </w:rPr>
        <w:t xml:space="preserve">a </w:t>
      </w:r>
      <w:r w:rsidR="00963378" w:rsidRPr="003D5B4B">
        <w:rPr>
          <w:sz w:val="24"/>
          <w:szCs w:val="24"/>
        </w:rPr>
        <w:t>question and all ans</w:t>
      </w:r>
      <w:r w:rsidR="00C11C11" w:rsidRPr="003D5B4B">
        <w:rPr>
          <w:sz w:val="24"/>
          <w:szCs w:val="24"/>
        </w:rPr>
        <w:t>wer choices</w:t>
      </w:r>
      <w:r w:rsidR="00010FCF" w:rsidRPr="003D5B4B">
        <w:rPr>
          <w:sz w:val="24"/>
          <w:szCs w:val="24"/>
        </w:rPr>
        <w:t xml:space="preserve"> have been read</w:t>
      </w:r>
      <w:r w:rsidR="00C11C11" w:rsidRPr="003D5B4B">
        <w:rPr>
          <w:sz w:val="24"/>
          <w:szCs w:val="24"/>
        </w:rPr>
        <w:t>,</w:t>
      </w:r>
      <w:r w:rsidR="00963378" w:rsidRPr="003D5B4B">
        <w:rPr>
          <w:sz w:val="24"/>
          <w:szCs w:val="24"/>
        </w:rPr>
        <w:t xml:space="preserve"> </w:t>
      </w:r>
      <w:r w:rsidR="00010FCF" w:rsidRPr="003D5B4B">
        <w:rPr>
          <w:sz w:val="24"/>
          <w:szCs w:val="24"/>
        </w:rPr>
        <w:t>a</w:t>
      </w:r>
      <w:r w:rsidR="00963378" w:rsidRPr="003D5B4B">
        <w:rPr>
          <w:sz w:val="24"/>
          <w:szCs w:val="24"/>
        </w:rPr>
        <w:t xml:space="preserve"> countdown timer will begin</w:t>
      </w:r>
      <w:r w:rsidR="00010FCF" w:rsidRPr="003D5B4B">
        <w:rPr>
          <w:sz w:val="24"/>
          <w:szCs w:val="24"/>
        </w:rPr>
        <w:t xml:space="preserve">. The countdown timer will be </w:t>
      </w:r>
      <w:r w:rsidR="00685D2A" w:rsidRPr="003D5B4B">
        <w:rPr>
          <w:sz w:val="24"/>
          <w:szCs w:val="24"/>
        </w:rPr>
        <w:t>displayed i</w:t>
      </w:r>
      <w:r w:rsidR="00EA3CDC" w:rsidRPr="003D5B4B">
        <w:rPr>
          <w:sz w:val="24"/>
          <w:szCs w:val="24"/>
        </w:rPr>
        <w:t>n the bottom right of the slide</w:t>
      </w:r>
      <w:r w:rsidR="00963378" w:rsidRPr="003D5B4B">
        <w:rPr>
          <w:sz w:val="24"/>
          <w:szCs w:val="24"/>
        </w:rPr>
        <w:t>.</w:t>
      </w:r>
      <w:r w:rsidRPr="003D5B4B">
        <w:rPr>
          <w:sz w:val="24"/>
          <w:szCs w:val="24"/>
        </w:rPr>
        <w:t>”</w:t>
      </w:r>
    </w:p>
    <w:p w:rsidR="00EA3CDC" w:rsidRPr="003D5B4B" w:rsidRDefault="00EA3CDC" w:rsidP="00723A5A">
      <w:pPr>
        <w:spacing w:after="0"/>
        <w:rPr>
          <w:sz w:val="24"/>
          <w:szCs w:val="24"/>
        </w:rPr>
      </w:pPr>
    </w:p>
    <w:p w:rsidR="00010FCF" w:rsidRPr="003D5B4B" w:rsidRDefault="00857338" w:rsidP="00723A5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>“</w:t>
      </w:r>
      <w:r w:rsidR="00963378" w:rsidRPr="003D5B4B">
        <w:rPr>
          <w:sz w:val="24"/>
          <w:szCs w:val="24"/>
        </w:rPr>
        <w:t xml:space="preserve">Participants can change their answer </w:t>
      </w:r>
      <w:r w:rsidR="00D511B1" w:rsidRPr="003D5B4B">
        <w:rPr>
          <w:sz w:val="24"/>
          <w:szCs w:val="24"/>
        </w:rPr>
        <w:t xml:space="preserve">as many times as they would like </w:t>
      </w:r>
      <w:r w:rsidR="007864CA" w:rsidRPr="003D5B4B">
        <w:rPr>
          <w:sz w:val="24"/>
          <w:szCs w:val="24"/>
        </w:rPr>
        <w:t>within the time limit</w:t>
      </w:r>
      <w:r w:rsidR="00963378" w:rsidRPr="003D5B4B">
        <w:rPr>
          <w:sz w:val="24"/>
          <w:szCs w:val="24"/>
        </w:rPr>
        <w:t xml:space="preserve">. </w:t>
      </w:r>
      <w:r w:rsidR="00963378" w:rsidRPr="003D5B4B">
        <w:rPr>
          <w:sz w:val="24"/>
          <w:szCs w:val="24"/>
          <w:u w:val="single"/>
        </w:rPr>
        <w:t>The system will record the last answer</w:t>
      </w:r>
      <w:r w:rsidR="00963378" w:rsidRPr="003D5B4B">
        <w:rPr>
          <w:sz w:val="24"/>
          <w:szCs w:val="24"/>
        </w:rPr>
        <w:t xml:space="preserve"> they selected</w:t>
      </w:r>
      <w:r w:rsidR="001A3B57" w:rsidRPr="003D5B4B">
        <w:rPr>
          <w:sz w:val="24"/>
          <w:szCs w:val="24"/>
        </w:rPr>
        <w:t xml:space="preserve"> within the time limit</w:t>
      </w:r>
      <w:r w:rsidR="00963378" w:rsidRPr="003D5B4B">
        <w:rPr>
          <w:sz w:val="24"/>
          <w:szCs w:val="24"/>
        </w:rPr>
        <w:t>.</w:t>
      </w:r>
      <w:r w:rsidRPr="003D5B4B">
        <w:rPr>
          <w:sz w:val="24"/>
          <w:szCs w:val="24"/>
        </w:rPr>
        <w:t>”</w:t>
      </w:r>
    </w:p>
    <w:p w:rsidR="007864CA" w:rsidRPr="003D5B4B" w:rsidRDefault="007864CA" w:rsidP="00723A5A">
      <w:pPr>
        <w:spacing w:after="0"/>
        <w:rPr>
          <w:sz w:val="24"/>
          <w:szCs w:val="24"/>
        </w:rPr>
      </w:pPr>
    </w:p>
    <w:p w:rsidR="00196996" w:rsidRPr="003D5B4B" w:rsidRDefault="00196996" w:rsidP="00CA59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>“</w:t>
      </w:r>
      <w:r w:rsidR="001A3B57" w:rsidRPr="003D5B4B">
        <w:rPr>
          <w:sz w:val="24"/>
          <w:szCs w:val="24"/>
        </w:rPr>
        <w:t xml:space="preserve">If a participant would like to </w:t>
      </w:r>
      <w:r w:rsidRPr="003D5B4B">
        <w:rPr>
          <w:sz w:val="24"/>
          <w:szCs w:val="24"/>
        </w:rPr>
        <w:t>appeal a question</w:t>
      </w:r>
      <w:r w:rsidR="001A3B57" w:rsidRPr="003D5B4B">
        <w:rPr>
          <w:sz w:val="24"/>
          <w:szCs w:val="24"/>
        </w:rPr>
        <w:t xml:space="preserve"> he/she</w:t>
      </w:r>
      <w:r w:rsidRPr="003D5B4B">
        <w:rPr>
          <w:sz w:val="24"/>
          <w:szCs w:val="24"/>
        </w:rPr>
        <w:t xml:space="preserve"> </w:t>
      </w:r>
      <w:r w:rsidR="00CA598D" w:rsidRPr="003D5B4B">
        <w:rPr>
          <w:sz w:val="24"/>
          <w:szCs w:val="24"/>
        </w:rPr>
        <w:t>must make their appeal directly to the judges immediately following the end of that round.”</w:t>
      </w:r>
    </w:p>
    <w:p w:rsidR="00EA3CDC" w:rsidRPr="003D5B4B" w:rsidRDefault="00EA3CDC" w:rsidP="00723A5A">
      <w:pPr>
        <w:spacing w:after="0"/>
        <w:rPr>
          <w:sz w:val="24"/>
          <w:szCs w:val="24"/>
        </w:rPr>
      </w:pPr>
    </w:p>
    <w:p w:rsidR="00963378" w:rsidRPr="003D5B4B" w:rsidRDefault="00857338" w:rsidP="00723A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>“</w:t>
      </w:r>
      <w:r w:rsidR="00963378" w:rsidRPr="003D5B4B">
        <w:rPr>
          <w:sz w:val="24"/>
          <w:szCs w:val="24"/>
        </w:rPr>
        <w:t>If a participant thinks there i</w:t>
      </w:r>
      <w:r w:rsidR="003044BD" w:rsidRPr="003D5B4B">
        <w:rPr>
          <w:sz w:val="24"/>
          <w:szCs w:val="24"/>
        </w:rPr>
        <w:t>s a problem with his/her electronic response device</w:t>
      </w:r>
      <w:r w:rsidR="00963378" w:rsidRPr="003D5B4B">
        <w:rPr>
          <w:sz w:val="24"/>
          <w:szCs w:val="24"/>
        </w:rPr>
        <w:t xml:space="preserve">, the participant should raise his/her hand immediately to notify the </w:t>
      </w:r>
      <w:r w:rsidR="003044BD" w:rsidRPr="003D5B4B">
        <w:rPr>
          <w:sz w:val="24"/>
          <w:szCs w:val="24"/>
        </w:rPr>
        <w:t>Judges.</w:t>
      </w:r>
      <w:r w:rsidRPr="003D5B4B">
        <w:rPr>
          <w:sz w:val="24"/>
          <w:szCs w:val="24"/>
        </w:rPr>
        <w:t>”</w:t>
      </w:r>
    </w:p>
    <w:p w:rsidR="00CE1930" w:rsidRPr="003D5B4B" w:rsidRDefault="00CE1930" w:rsidP="00CE1930">
      <w:pPr>
        <w:spacing w:after="0"/>
        <w:rPr>
          <w:b/>
          <w:sz w:val="24"/>
          <w:szCs w:val="24"/>
        </w:rPr>
      </w:pPr>
    </w:p>
    <w:p w:rsidR="001A3B57" w:rsidRPr="003D5B4B" w:rsidRDefault="00723A5A" w:rsidP="00723A5A">
      <w:pPr>
        <w:pStyle w:val="ListParagraph"/>
        <w:numPr>
          <w:ilvl w:val="0"/>
          <w:numId w:val="3"/>
        </w:numPr>
        <w:tabs>
          <w:tab w:val="left" w:pos="7020"/>
        </w:tabs>
        <w:spacing w:after="0"/>
        <w:rPr>
          <w:sz w:val="24"/>
          <w:szCs w:val="24"/>
        </w:rPr>
      </w:pPr>
      <w:r w:rsidRPr="003D5B4B">
        <w:rPr>
          <w:sz w:val="24"/>
          <w:szCs w:val="24"/>
        </w:rPr>
        <w:t>“</w:t>
      </w:r>
      <w:r w:rsidR="00E127C4" w:rsidRPr="003D5B4B">
        <w:rPr>
          <w:sz w:val="24"/>
          <w:szCs w:val="24"/>
        </w:rPr>
        <w:t xml:space="preserve">For the </w:t>
      </w:r>
      <w:r w:rsidR="00C9111C" w:rsidRPr="003D5B4B">
        <w:rPr>
          <w:sz w:val="24"/>
          <w:szCs w:val="24"/>
        </w:rPr>
        <w:t xml:space="preserve">Quarter-final, </w:t>
      </w:r>
      <w:r w:rsidR="00E127C4" w:rsidRPr="003D5B4B">
        <w:rPr>
          <w:sz w:val="24"/>
          <w:szCs w:val="24"/>
        </w:rPr>
        <w:t xml:space="preserve">Semi-final and Championship Rounds, scoring and eliminations will </w:t>
      </w:r>
      <w:r w:rsidR="001A3B57" w:rsidRPr="003D5B4B">
        <w:rPr>
          <w:sz w:val="24"/>
          <w:szCs w:val="24"/>
        </w:rPr>
        <w:t xml:space="preserve">be </w:t>
      </w:r>
      <w:r w:rsidRPr="003D5B4B">
        <w:rPr>
          <w:sz w:val="24"/>
          <w:szCs w:val="24"/>
        </w:rPr>
        <w:t xml:space="preserve">determined by the </w:t>
      </w:r>
      <w:r w:rsidR="00C9111C" w:rsidRPr="003D5B4B">
        <w:rPr>
          <w:sz w:val="24"/>
          <w:szCs w:val="24"/>
        </w:rPr>
        <w:t>by cumulative score of all rounds.</w:t>
      </w:r>
      <w:r w:rsidRPr="003D5B4B">
        <w:rPr>
          <w:sz w:val="24"/>
          <w:szCs w:val="24"/>
        </w:rPr>
        <w:t>”</w:t>
      </w:r>
    </w:p>
    <w:p w:rsidR="00EA3CDC" w:rsidRPr="003D5B4B" w:rsidRDefault="00EA3CDC" w:rsidP="00EA3CDC">
      <w:pPr>
        <w:pStyle w:val="NoSpacing"/>
        <w:rPr>
          <w:sz w:val="24"/>
          <w:szCs w:val="24"/>
        </w:rPr>
      </w:pPr>
    </w:p>
    <w:p w:rsidR="0012025E" w:rsidRPr="003D5B4B" w:rsidRDefault="00723A5A" w:rsidP="001202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5B4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11ADE8" wp14:editId="134997A4">
            <wp:simplePos x="0" y="0"/>
            <wp:positionH relativeFrom="column">
              <wp:posOffset>-907415</wp:posOffset>
            </wp:positionH>
            <wp:positionV relativeFrom="paragraph">
              <wp:posOffset>96520</wp:posOffset>
            </wp:positionV>
            <wp:extent cx="7765415" cy="1826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Challenge_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11C" w:rsidRPr="003D5B4B">
        <w:rPr>
          <w:sz w:val="24"/>
          <w:szCs w:val="24"/>
        </w:rPr>
        <w:t xml:space="preserve">The top 6 contestants are eligible to compete at the state level.  </w:t>
      </w:r>
      <w:r w:rsidR="003D5B4B">
        <w:rPr>
          <w:sz w:val="24"/>
          <w:szCs w:val="24"/>
        </w:rPr>
        <w:t>This will be held on April 9</w:t>
      </w:r>
      <w:r w:rsidR="003D5B4B" w:rsidRPr="003D5B4B">
        <w:rPr>
          <w:sz w:val="24"/>
          <w:szCs w:val="24"/>
          <w:vertAlign w:val="superscript"/>
        </w:rPr>
        <w:t>th</w:t>
      </w:r>
      <w:r w:rsidR="003D5B4B">
        <w:rPr>
          <w:sz w:val="24"/>
          <w:szCs w:val="24"/>
        </w:rPr>
        <w:t xml:space="preserve"> at </w:t>
      </w:r>
      <w:proofErr w:type="spellStart"/>
      <w:r w:rsidR="003D5B4B">
        <w:rPr>
          <w:sz w:val="24"/>
          <w:szCs w:val="24"/>
        </w:rPr>
        <w:t>Bowsher</w:t>
      </w:r>
      <w:proofErr w:type="spellEnd"/>
      <w:r w:rsidR="003D5B4B">
        <w:rPr>
          <w:sz w:val="24"/>
          <w:szCs w:val="24"/>
        </w:rPr>
        <w:t xml:space="preserve"> High School in Toledo.  </w:t>
      </w:r>
      <w:r w:rsidR="00C9111C" w:rsidRPr="003D5B4B">
        <w:rPr>
          <w:sz w:val="24"/>
          <w:szCs w:val="24"/>
        </w:rPr>
        <w:t>Reimbursement up to $75 for travel expenses will be given upon return with receipts.</w:t>
      </w:r>
    </w:p>
    <w:p w:rsidR="008B3037" w:rsidRPr="003D5B4B" w:rsidRDefault="008B3037" w:rsidP="008B3037">
      <w:pPr>
        <w:pStyle w:val="ListParagraph"/>
        <w:rPr>
          <w:sz w:val="24"/>
          <w:szCs w:val="24"/>
        </w:rPr>
      </w:pPr>
    </w:p>
    <w:p w:rsidR="008B3037" w:rsidRDefault="008B3037" w:rsidP="001202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5B4B">
        <w:rPr>
          <w:sz w:val="24"/>
          <w:szCs w:val="24"/>
        </w:rPr>
        <w:t>We will start with a practice round so that the contestants can become familiar with the answering system.</w:t>
      </w:r>
    </w:p>
    <w:p w:rsidR="003D5B4B" w:rsidRPr="003D5B4B" w:rsidRDefault="003D5B4B" w:rsidP="003D5B4B">
      <w:pPr>
        <w:pStyle w:val="ListParagraph"/>
        <w:rPr>
          <w:sz w:val="24"/>
          <w:szCs w:val="24"/>
        </w:rPr>
      </w:pPr>
    </w:p>
    <w:p w:rsidR="003D5B4B" w:rsidRDefault="003D5B4B" w:rsidP="003D5B4B">
      <w:pPr>
        <w:rPr>
          <w:sz w:val="24"/>
          <w:szCs w:val="24"/>
        </w:rPr>
      </w:pPr>
    </w:p>
    <w:p w:rsidR="003D5B4B" w:rsidRDefault="003D5B4B" w:rsidP="003D5B4B">
      <w:pPr>
        <w:rPr>
          <w:sz w:val="24"/>
          <w:szCs w:val="24"/>
        </w:rPr>
      </w:pPr>
    </w:p>
    <w:p w:rsidR="003D5B4B" w:rsidRPr="003D5B4B" w:rsidRDefault="003D5B4B" w:rsidP="003D5B4B">
      <w:pPr>
        <w:rPr>
          <w:sz w:val="24"/>
          <w:szCs w:val="24"/>
        </w:rPr>
      </w:pPr>
    </w:p>
    <w:p w:rsidR="003D5B4B" w:rsidRPr="003D5B4B" w:rsidRDefault="003D5B4B" w:rsidP="003D5B4B">
      <w:pPr>
        <w:pStyle w:val="ListParagraph"/>
        <w:rPr>
          <w:sz w:val="24"/>
          <w:szCs w:val="24"/>
        </w:rPr>
      </w:pPr>
    </w:p>
    <w:p w:rsidR="003D5B4B" w:rsidRPr="003D5B4B" w:rsidRDefault="003D5B4B" w:rsidP="003D5B4B">
      <w:pPr>
        <w:rPr>
          <w:sz w:val="24"/>
          <w:szCs w:val="24"/>
        </w:rPr>
      </w:pPr>
    </w:p>
    <w:p w:rsidR="00E057CC" w:rsidRPr="0012025E" w:rsidRDefault="00DE2DCC" w:rsidP="0012025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ACC29" wp14:editId="15672BBF">
            <wp:simplePos x="0" y="0"/>
            <wp:positionH relativeFrom="column">
              <wp:posOffset>-906780</wp:posOffset>
            </wp:positionH>
            <wp:positionV relativeFrom="paragraph">
              <wp:posOffset>6991350</wp:posOffset>
            </wp:positionV>
            <wp:extent cx="7772400" cy="18281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Challenge_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7CC" w:rsidRPr="0012025E" w:rsidSect="00EA3CDC">
      <w:head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82" w:rsidRDefault="00331582">
      <w:pPr>
        <w:spacing w:after="0" w:line="240" w:lineRule="auto"/>
      </w:pPr>
      <w:r>
        <w:separator/>
      </w:r>
    </w:p>
  </w:endnote>
  <w:endnote w:type="continuationSeparator" w:id="0">
    <w:p w:rsidR="00331582" w:rsidRDefault="0033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7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996" w:rsidRDefault="00196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996" w:rsidRDefault="00196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82" w:rsidRDefault="00331582">
      <w:pPr>
        <w:spacing w:after="0" w:line="240" w:lineRule="auto"/>
      </w:pPr>
      <w:r>
        <w:separator/>
      </w:r>
    </w:p>
  </w:footnote>
  <w:footnote w:type="continuationSeparator" w:id="0">
    <w:p w:rsidR="00331582" w:rsidRDefault="0033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2D" w:rsidRDefault="007B67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B7620C" wp14:editId="2D392693">
          <wp:simplePos x="0" y="0"/>
          <wp:positionH relativeFrom="column">
            <wp:posOffset>-904876</wp:posOffset>
          </wp:positionH>
          <wp:positionV relativeFrom="paragraph">
            <wp:posOffset>-447675</wp:posOffset>
          </wp:positionV>
          <wp:extent cx="7771293" cy="6858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BTC_Challenge_p2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13" cy="686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2D" w:rsidRDefault="007B67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489A26F" wp14:editId="2F292550">
          <wp:simplePos x="0" y="0"/>
          <wp:positionH relativeFrom="margin">
            <wp:posOffset>-923926</wp:posOffset>
          </wp:positionH>
          <wp:positionV relativeFrom="margin">
            <wp:posOffset>-933450</wp:posOffset>
          </wp:positionV>
          <wp:extent cx="7800975" cy="2291572"/>
          <wp:effectExtent l="0" t="0" r="0" b="0"/>
          <wp:wrapNone/>
          <wp:docPr id="2" name="Picture 2" descr="S:\CEF Files\Graphics\YBTC Challenge graphics\Organizer Templates\YBTC_Challeng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EF Files\Graphics\YBTC Challenge graphics\Organizer Templates\YBTC_Challenge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901" cy="229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8892F40" wp14:editId="21E68524">
          <wp:simplePos x="0" y="0"/>
          <wp:positionH relativeFrom="column">
            <wp:posOffset>-923925</wp:posOffset>
          </wp:positionH>
          <wp:positionV relativeFrom="paragraph">
            <wp:posOffset>9734550</wp:posOffset>
          </wp:positionV>
          <wp:extent cx="6972300" cy="615315"/>
          <wp:effectExtent l="0" t="0" r="0" b="0"/>
          <wp:wrapNone/>
          <wp:docPr id="11" name="Picture 11" descr="YBTC_Challenge_p2Header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BTC_Challenge_p2Header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B4E"/>
    <w:multiLevelType w:val="hybridMultilevel"/>
    <w:tmpl w:val="4DE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15AF"/>
    <w:multiLevelType w:val="hybridMultilevel"/>
    <w:tmpl w:val="7A04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41"/>
    <w:multiLevelType w:val="hybridMultilevel"/>
    <w:tmpl w:val="3C40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A0885"/>
    <w:multiLevelType w:val="hybridMultilevel"/>
    <w:tmpl w:val="BF4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A"/>
    <w:rsid w:val="00010FCF"/>
    <w:rsid w:val="000302BC"/>
    <w:rsid w:val="000706B8"/>
    <w:rsid w:val="000A4DC2"/>
    <w:rsid w:val="000A7ECA"/>
    <w:rsid w:val="000E7E08"/>
    <w:rsid w:val="0012025E"/>
    <w:rsid w:val="00133D59"/>
    <w:rsid w:val="00134E81"/>
    <w:rsid w:val="0017158D"/>
    <w:rsid w:val="00175F3F"/>
    <w:rsid w:val="00187CFC"/>
    <w:rsid w:val="00196996"/>
    <w:rsid w:val="001A3B57"/>
    <w:rsid w:val="001B73C0"/>
    <w:rsid w:val="001E4C00"/>
    <w:rsid w:val="002650EE"/>
    <w:rsid w:val="00274ABC"/>
    <w:rsid w:val="002870C6"/>
    <w:rsid w:val="002A5342"/>
    <w:rsid w:val="002C6BDB"/>
    <w:rsid w:val="002F3AC2"/>
    <w:rsid w:val="002F65FF"/>
    <w:rsid w:val="003044BD"/>
    <w:rsid w:val="00331582"/>
    <w:rsid w:val="003462A2"/>
    <w:rsid w:val="0036470D"/>
    <w:rsid w:val="0037626B"/>
    <w:rsid w:val="003A2EBF"/>
    <w:rsid w:val="003A3053"/>
    <w:rsid w:val="003A3C11"/>
    <w:rsid w:val="003B4DE8"/>
    <w:rsid w:val="003D2877"/>
    <w:rsid w:val="003D5B4B"/>
    <w:rsid w:val="003F235F"/>
    <w:rsid w:val="00415D1C"/>
    <w:rsid w:val="0047484F"/>
    <w:rsid w:val="004B1E7D"/>
    <w:rsid w:val="004C11BA"/>
    <w:rsid w:val="004C5684"/>
    <w:rsid w:val="004D0FD3"/>
    <w:rsid w:val="004F1ABA"/>
    <w:rsid w:val="00547EF8"/>
    <w:rsid w:val="0058329A"/>
    <w:rsid w:val="00584E49"/>
    <w:rsid w:val="005B265F"/>
    <w:rsid w:val="005D3D19"/>
    <w:rsid w:val="005D6A72"/>
    <w:rsid w:val="005E505F"/>
    <w:rsid w:val="00600EC8"/>
    <w:rsid w:val="00601546"/>
    <w:rsid w:val="00631C92"/>
    <w:rsid w:val="00650933"/>
    <w:rsid w:val="00685D2A"/>
    <w:rsid w:val="00686D2E"/>
    <w:rsid w:val="006B2AA3"/>
    <w:rsid w:val="006B77DE"/>
    <w:rsid w:val="006C5AF7"/>
    <w:rsid w:val="006D746A"/>
    <w:rsid w:val="006F325B"/>
    <w:rsid w:val="007138B8"/>
    <w:rsid w:val="00723A5A"/>
    <w:rsid w:val="00765BA3"/>
    <w:rsid w:val="00771E1A"/>
    <w:rsid w:val="007864CA"/>
    <w:rsid w:val="00786532"/>
    <w:rsid w:val="007B672D"/>
    <w:rsid w:val="007F0950"/>
    <w:rsid w:val="00815B6D"/>
    <w:rsid w:val="00827366"/>
    <w:rsid w:val="00842A21"/>
    <w:rsid w:val="00857338"/>
    <w:rsid w:val="00887436"/>
    <w:rsid w:val="008B0984"/>
    <w:rsid w:val="008B10A8"/>
    <w:rsid w:val="008B3037"/>
    <w:rsid w:val="0091712C"/>
    <w:rsid w:val="009412C1"/>
    <w:rsid w:val="00963378"/>
    <w:rsid w:val="00986AE2"/>
    <w:rsid w:val="009F3142"/>
    <w:rsid w:val="009F5740"/>
    <w:rsid w:val="00A070B1"/>
    <w:rsid w:val="00A13735"/>
    <w:rsid w:val="00A16AB9"/>
    <w:rsid w:val="00A438A8"/>
    <w:rsid w:val="00A6002A"/>
    <w:rsid w:val="00A77403"/>
    <w:rsid w:val="00AD2028"/>
    <w:rsid w:val="00AE3370"/>
    <w:rsid w:val="00AF73CC"/>
    <w:rsid w:val="00B14B3C"/>
    <w:rsid w:val="00BB6D21"/>
    <w:rsid w:val="00BC20D2"/>
    <w:rsid w:val="00BE6AA6"/>
    <w:rsid w:val="00C11C11"/>
    <w:rsid w:val="00C61470"/>
    <w:rsid w:val="00C647E7"/>
    <w:rsid w:val="00C65897"/>
    <w:rsid w:val="00C71B9E"/>
    <w:rsid w:val="00C71FF7"/>
    <w:rsid w:val="00C83B3F"/>
    <w:rsid w:val="00C9111C"/>
    <w:rsid w:val="00CA598D"/>
    <w:rsid w:val="00CC0F1C"/>
    <w:rsid w:val="00CC251B"/>
    <w:rsid w:val="00CD580F"/>
    <w:rsid w:val="00CE1930"/>
    <w:rsid w:val="00CE7978"/>
    <w:rsid w:val="00CF1ADC"/>
    <w:rsid w:val="00D12E80"/>
    <w:rsid w:val="00D42EB4"/>
    <w:rsid w:val="00D511B1"/>
    <w:rsid w:val="00D81B78"/>
    <w:rsid w:val="00DA1E16"/>
    <w:rsid w:val="00DA7C43"/>
    <w:rsid w:val="00DB708C"/>
    <w:rsid w:val="00DC0298"/>
    <w:rsid w:val="00DC17EE"/>
    <w:rsid w:val="00DE2DCC"/>
    <w:rsid w:val="00DF012A"/>
    <w:rsid w:val="00E057CC"/>
    <w:rsid w:val="00E127C4"/>
    <w:rsid w:val="00E70FFC"/>
    <w:rsid w:val="00E86FDA"/>
    <w:rsid w:val="00EA3CDC"/>
    <w:rsid w:val="00EE18E1"/>
    <w:rsid w:val="00EF6013"/>
    <w:rsid w:val="00F15AAB"/>
    <w:rsid w:val="00F65C78"/>
    <w:rsid w:val="00F67A13"/>
    <w:rsid w:val="00F77159"/>
    <w:rsid w:val="00F84E8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1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71E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71E1A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71E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71E1A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1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057C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98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1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71E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71E1A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71E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71E1A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1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057C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98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Schissler</dc:creator>
  <cp:lastModifiedBy>Blake J Aronson</cp:lastModifiedBy>
  <cp:revision>2</cp:revision>
  <cp:lastPrinted>2016-02-29T15:05:00Z</cp:lastPrinted>
  <dcterms:created xsi:type="dcterms:W3CDTF">2016-09-14T17:31:00Z</dcterms:created>
  <dcterms:modified xsi:type="dcterms:W3CDTF">2016-09-14T17:31:00Z</dcterms:modified>
</cp:coreProperties>
</file>