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92" w:rsidRDefault="00001F92" w:rsidP="00001F92">
      <w:pPr>
        <w:jc w:val="center"/>
        <w:rPr>
          <w:b/>
        </w:rPr>
      </w:pPr>
      <w:r>
        <w:rPr>
          <w:b/>
        </w:rPr>
        <w:t xml:space="preserve">Herman </w:t>
      </w:r>
      <w:proofErr w:type="spellStart"/>
      <w:r>
        <w:rPr>
          <w:b/>
        </w:rPr>
        <w:t>Frasch</w:t>
      </w:r>
      <w:proofErr w:type="spellEnd"/>
      <w:r>
        <w:rPr>
          <w:b/>
        </w:rPr>
        <w:t xml:space="preserve"> Fund for Chemical Research</w:t>
      </w:r>
    </w:p>
    <w:p w:rsidR="00001F92" w:rsidRDefault="00001F92" w:rsidP="00001F92">
      <w:pPr>
        <w:jc w:val="center"/>
        <w:rPr>
          <w:b/>
        </w:rPr>
      </w:pPr>
      <w:r>
        <w:rPr>
          <w:b/>
        </w:rPr>
        <w:t>Grants in Agricultural Chemistry</w:t>
      </w:r>
    </w:p>
    <w:p w:rsidR="00001F92" w:rsidRDefault="00001F92" w:rsidP="00001F92">
      <w:pPr>
        <w:jc w:val="center"/>
        <w:rPr>
          <w:b/>
        </w:rPr>
      </w:pPr>
    </w:p>
    <w:p w:rsidR="00001F92" w:rsidRDefault="00001F92" w:rsidP="00001F92">
      <w:pPr>
        <w:jc w:val="center"/>
        <w:rPr>
          <w:b/>
          <w:sz w:val="22"/>
          <w:szCs w:val="22"/>
        </w:rPr>
      </w:pPr>
      <w:r w:rsidRPr="00EC1D4A">
        <w:rPr>
          <w:b/>
          <w:sz w:val="22"/>
          <w:szCs w:val="22"/>
        </w:rPr>
        <w:t>Administered by the American Chemical Society</w:t>
      </w:r>
    </w:p>
    <w:p w:rsidR="00001F92" w:rsidRPr="00EC1D4A" w:rsidRDefault="00001F92" w:rsidP="00001F92">
      <w:pPr>
        <w:jc w:val="center"/>
        <w:rPr>
          <w:b/>
          <w:sz w:val="22"/>
          <w:szCs w:val="22"/>
        </w:rPr>
      </w:pPr>
      <w:r w:rsidRPr="00EC1D4A">
        <w:rPr>
          <w:b/>
          <w:sz w:val="22"/>
          <w:szCs w:val="22"/>
        </w:rPr>
        <w:t>Office of Research Grants</w:t>
      </w:r>
      <w:r>
        <w:rPr>
          <w:b/>
          <w:sz w:val="22"/>
          <w:szCs w:val="22"/>
        </w:rPr>
        <w:t xml:space="preserve">, </w:t>
      </w:r>
      <w:r w:rsidRPr="00EC1D4A">
        <w:rPr>
          <w:b/>
          <w:sz w:val="22"/>
          <w:szCs w:val="22"/>
        </w:rPr>
        <w:t xml:space="preserve">1155 </w:t>
      </w:r>
      <w:r>
        <w:rPr>
          <w:b/>
          <w:sz w:val="22"/>
          <w:szCs w:val="22"/>
        </w:rPr>
        <w:t>Sixteen</w:t>
      </w:r>
      <w:r w:rsidRPr="00EC1D4A">
        <w:rPr>
          <w:b/>
          <w:sz w:val="22"/>
          <w:szCs w:val="22"/>
        </w:rPr>
        <w:t>th St</w:t>
      </w:r>
      <w:r>
        <w:rPr>
          <w:b/>
          <w:sz w:val="22"/>
          <w:szCs w:val="22"/>
        </w:rPr>
        <w:t>reet</w:t>
      </w:r>
      <w:r w:rsidRPr="00EC1D4A">
        <w:rPr>
          <w:b/>
          <w:sz w:val="22"/>
          <w:szCs w:val="22"/>
        </w:rPr>
        <w:t>, NW, Washington, DC 20036</w:t>
      </w:r>
    </w:p>
    <w:p w:rsidR="00001F92" w:rsidRDefault="00001F92" w:rsidP="00001F92">
      <w:pPr>
        <w:jc w:val="center"/>
        <w:rPr>
          <w:b/>
          <w:sz w:val="20"/>
          <w:szCs w:val="20"/>
        </w:rPr>
      </w:pPr>
    </w:p>
    <w:p w:rsidR="00001F92" w:rsidRDefault="00001F92" w:rsidP="00001F92">
      <w:pPr>
        <w:jc w:val="center"/>
        <w:rPr>
          <w:b/>
        </w:rPr>
      </w:pPr>
      <w:r>
        <w:rPr>
          <w:b/>
        </w:rPr>
        <w:t>Eligibility, Terms and Conditions</w:t>
      </w:r>
    </w:p>
    <w:p w:rsidR="00001F92" w:rsidRPr="00EC1D4A" w:rsidRDefault="00001F92" w:rsidP="00001F92">
      <w:pPr>
        <w:jc w:val="center"/>
        <w:rPr>
          <w:b/>
          <w:sz w:val="20"/>
          <w:szCs w:val="20"/>
        </w:rPr>
      </w:pPr>
    </w:p>
    <w:p w:rsidR="00001F92" w:rsidRDefault="00001F92" w:rsidP="00001F92"/>
    <w:p w:rsidR="00001F92" w:rsidRPr="00EC1D4A" w:rsidRDefault="00001F92" w:rsidP="00001F92">
      <w:pPr>
        <w:numPr>
          <w:ilvl w:val="0"/>
          <w:numId w:val="1"/>
        </w:numPr>
        <w:rPr>
          <w:sz w:val="22"/>
          <w:szCs w:val="22"/>
        </w:rPr>
      </w:pPr>
      <w:r w:rsidRPr="00EC1D4A">
        <w:rPr>
          <w:sz w:val="22"/>
          <w:szCs w:val="22"/>
        </w:rPr>
        <w:t>Grants will be used for research in the field of agricultural chemistry with the object of attaining results that are of practical benefit to the agricultural development of the United States.</w:t>
      </w:r>
    </w:p>
    <w:p w:rsidR="00001F92" w:rsidRPr="00EC1D4A" w:rsidRDefault="00001F92" w:rsidP="00001F92">
      <w:pPr>
        <w:rPr>
          <w:sz w:val="22"/>
          <w:szCs w:val="22"/>
        </w:rPr>
      </w:pPr>
    </w:p>
    <w:p w:rsidR="00001F92" w:rsidRPr="00EC1D4A" w:rsidRDefault="00001F92" w:rsidP="00001F92">
      <w:pPr>
        <w:numPr>
          <w:ilvl w:val="0"/>
          <w:numId w:val="1"/>
        </w:numPr>
        <w:rPr>
          <w:sz w:val="22"/>
          <w:szCs w:val="22"/>
        </w:rPr>
      </w:pPr>
      <w:r w:rsidRPr="00EC1D4A">
        <w:rPr>
          <w:sz w:val="22"/>
          <w:szCs w:val="22"/>
        </w:rPr>
        <w:t>Grantee organization must be a doctoral degree-awarding academic institution incorporated and existing within the United States.</w:t>
      </w:r>
    </w:p>
    <w:p w:rsidR="00001F92" w:rsidRPr="00EC1D4A" w:rsidRDefault="00001F92" w:rsidP="00001F92">
      <w:pPr>
        <w:rPr>
          <w:sz w:val="22"/>
          <w:szCs w:val="22"/>
        </w:rPr>
      </w:pPr>
    </w:p>
    <w:p w:rsidR="00001F92" w:rsidRPr="00EC1D4A" w:rsidRDefault="00001F92" w:rsidP="00001F92">
      <w:pPr>
        <w:numPr>
          <w:ilvl w:val="0"/>
          <w:numId w:val="1"/>
        </w:numPr>
        <w:rPr>
          <w:sz w:val="22"/>
          <w:szCs w:val="22"/>
        </w:rPr>
      </w:pPr>
      <w:r w:rsidRPr="00EC1D4A">
        <w:rPr>
          <w:sz w:val="22"/>
          <w:szCs w:val="22"/>
        </w:rPr>
        <w:t>The 201</w:t>
      </w:r>
      <w:r>
        <w:rPr>
          <w:sz w:val="22"/>
          <w:szCs w:val="22"/>
        </w:rPr>
        <w:t>7</w:t>
      </w:r>
      <w:r w:rsidRPr="00EC1D4A">
        <w:rPr>
          <w:sz w:val="22"/>
          <w:szCs w:val="22"/>
        </w:rPr>
        <w:t>-20</w:t>
      </w:r>
      <w:r>
        <w:rPr>
          <w:sz w:val="22"/>
          <w:szCs w:val="22"/>
        </w:rPr>
        <w:t>22</w:t>
      </w:r>
      <w:r w:rsidRPr="00EC1D4A">
        <w:rPr>
          <w:sz w:val="22"/>
          <w:szCs w:val="22"/>
        </w:rPr>
        <w:t xml:space="preserve"> </w:t>
      </w:r>
      <w:proofErr w:type="spellStart"/>
      <w:r w:rsidRPr="00EC1D4A">
        <w:rPr>
          <w:sz w:val="22"/>
          <w:szCs w:val="22"/>
        </w:rPr>
        <w:t>Frasch</w:t>
      </w:r>
      <w:proofErr w:type="spellEnd"/>
      <w:r w:rsidRPr="00EC1D4A">
        <w:rPr>
          <w:sz w:val="22"/>
          <w:szCs w:val="22"/>
        </w:rPr>
        <w:t xml:space="preserve"> competition is restricted to tenured or tenure-track faculty in their first seven years of their first academic appointment.</w:t>
      </w:r>
    </w:p>
    <w:p w:rsidR="00001F92" w:rsidRPr="00EC1D4A" w:rsidRDefault="00001F92" w:rsidP="00001F92">
      <w:pPr>
        <w:rPr>
          <w:sz w:val="22"/>
          <w:szCs w:val="22"/>
        </w:rPr>
      </w:pPr>
    </w:p>
    <w:p w:rsidR="00001F92" w:rsidRPr="00EC1D4A" w:rsidRDefault="00001F92" w:rsidP="00001F92">
      <w:pPr>
        <w:numPr>
          <w:ilvl w:val="0"/>
          <w:numId w:val="1"/>
        </w:numPr>
        <w:rPr>
          <w:sz w:val="22"/>
          <w:szCs w:val="22"/>
        </w:rPr>
      </w:pPr>
      <w:r w:rsidRPr="00EC1D4A">
        <w:rPr>
          <w:sz w:val="22"/>
          <w:szCs w:val="22"/>
        </w:rPr>
        <w:t>Grants are made for a period of five years (July 1, 201</w:t>
      </w:r>
      <w:r>
        <w:rPr>
          <w:sz w:val="22"/>
          <w:szCs w:val="22"/>
        </w:rPr>
        <w:t>7</w:t>
      </w:r>
      <w:r w:rsidRPr="00EC1D4A">
        <w:rPr>
          <w:sz w:val="22"/>
          <w:szCs w:val="22"/>
        </w:rPr>
        <w:t xml:space="preserve"> to June 30, 20</w:t>
      </w:r>
      <w:r>
        <w:rPr>
          <w:sz w:val="22"/>
          <w:szCs w:val="22"/>
        </w:rPr>
        <w:t>22</w:t>
      </w:r>
      <w:r w:rsidRPr="00EC1D4A">
        <w:rPr>
          <w:sz w:val="22"/>
          <w:szCs w:val="22"/>
        </w:rPr>
        <w:t>), subject to annual review and approval of progress.</w:t>
      </w:r>
    </w:p>
    <w:p w:rsidR="00001F92" w:rsidRPr="00EC1D4A" w:rsidRDefault="00001F92" w:rsidP="00001F92">
      <w:pPr>
        <w:rPr>
          <w:sz w:val="22"/>
          <w:szCs w:val="22"/>
        </w:rPr>
      </w:pPr>
    </w:p>
    <w:p w:rsidR="00001F92" w:rsidRPr="00EC1D4A" w:rsidRDefault="00001F92" w:rsidP="00001F92">
      <w:pPr>
        <w:numPr>
          <w:ilvl w:val="0"/>
          <w:numId w:val="1"/>
        </w:numPr>
        <w:rPr>
          <w:sz w:val="22"/>
          <w:szCs w:val="22"/>
        </w:rPr>
      </w:pPr>
      <w:r w:rsidRPr="00EC1D4A">
        <w:rPr>
          <w:sz w:val="22"/>
          <w:szCs w:val="22"/>
        </w:rPr>
        <w:t>Grants will be made in an amount of $50,000 per year or $250,000 for the five-year period.  Proposals are considered only once in five years and grants are allocated at five-year intervals.</w:t>
      </w:r>
    </w:p>
    <w:p w:rsidR="00001F92" w:rsidRPr="00EC1D4A" w:rsidRDefault="00001F92" w:rsidP="00001F92">
      <w:pPr>
        <w:rPr>
          <w:sz w:val="22"/>
          <w:szCs w:val="22"/>
        </w:rPr>
      </w:pPr>
    </w:p>
    <w:p w:rsidR="00001F92" w:rsidRPr="00EC1D4A" w:rsidRDefault="00001F92" w:rsidP="00001F92">
      <w:pPr>
        <w:numPr>
          <w:ilvl w:val="0"/>
          <w:numId w:val="1"/>
        </w:numPr>
        <w:rPr>
          <w:sz w:val="22"/>
          <w:szCs w:val="22"/>
        </w:rPr>
      </w:pPr>
      <w:r w:rsidRPr="00EC1D4A">
        <w:rPr>
          <w:sz w:val="22"/>
          <w:szCs w:val="22"/>
        </w:rPr>
        <w:t xml:space="preserve">A grant budget must be submitted which includes at least the detail shown on the budget form provided in the application; it is preferred that funds be used as much as possible to support students.  </w:t>
      </w:r>
      <w:r w:rsidRPr="00EC1D4A">
        <w:rPr>
          <w:b/>
          <w:sz w:val="22"/>
          <w:szCs w:val="22"/>
        </w:rPr>
        <w:t xml:space="preserve">Grant funds may not be used for tuition, overhead, administrative expenses, large items of equipment, travel outside of the United States, or salary/benefits for the principal investigator. </w:t>
      </w:r>
      <w:r w:rsidRPr="00EC1D4A">
        <w:rPr>
          <w:sz w:val="22"/>
          <w:szCs w:val="22"/>
        </w:rPr>
        <w:t xml:space="preserve"> Publication costs should be listed.  There is no objection to a modest carryover of funds from year to year.  Requests for consumable supplies, chemicals, glassware, etc., should be reasonable.</w:t>
      </w:r>
    </w:p>
    <w:p w:rsidR="00001F92" w:rsidRPr="00EC1D4A" w:rsidRDefault="00001F92" w:rsidP="00001F92">
      <w:pPr>
        <w:pStyle w:val="ListParagraph"/>
        <w:rPr>
          <w:sz w:val="22"/>
          <w:szCs w:val="22"/>
        </w:rPr>
      </w:pPr>
    </w:p>
    <w:p w:rsidR="00001F92" w:rsidRPr="00EC1D4A" w:rsidRDefault="00001F92" w:rsidP="00001F92">
      <w:pPr>
        <w:numPr>
          <w:ilvl w:val="0"/>
          <w:numId w:val="1"/>
        </w:numPr>
        <w:rPr>
          <w:sz w:val="22"/>
          <w:szCs w:val="22"/>
        </w:rPr>
      </w:pPr>
      <w:r w:rsidRPr="00EC1D4A">
        <w:rPr>
          <w:sz w:val="22"/>
          <w:szCs w:val="22"/>
        </w:rPr>
        <w:t xml:space="preserve">Annual reports of financial expenditures, progress of the research, and personnel </w:t>
      </w:r>
      <w:r>
        <w:rPr>
          <w:sz w:val="22"/>
          <w:szCs w:val="22"/>
        </w:rPr>
        <w:t xml:space="preserve">are </w:t>
      </w:r>
      <w:r w:rsidRPr="00EC1D4A">
        <w:rPr>
          <w:sz w:val="22"/>
          <w:szCs w:val="22"/>
        </w:rPr>
        <w:t xml:space="preserve">due on a date in August specified in the call for reports each year, </w:t>
      </w:r>
      <w:r>
        <w:rPr>
          <w:sz w:val="22"/>
          <w:szCs w:val="22"/>
        </w:rPr>
        <w:t xml:space="preserve">and </w:t>
      </w:r>
      <w:r w:rsidRPr="00EC1D4A">
        <w:rPr>
          <w:sz w:val="22"/>
          <w:szCs w:val="22"/>
        </w:rPr>
        <w:t>must be submitted in order for support to continue.</w:t>
      </w:r>
    </w:p>
    <w:p w:rsidR="00001F92" w:rsidRPr="00EC1D4A" w:rsidRDefault="00001F92" w:rsidP="00001F92">
      <w:pPr>
        <w:rPr>
          <w:sz w:val="22"/>
          <w:szCs w:val="22"/>
        </w:rPr>
      </w:pPr>
    </w:p>
    <w:p w:rsidR="00001F92" w:rsidRPr="00EC1D4A" w:rsidRDefault="00001F92" w:rsidP="00001F92">
      <w:pPr>
        <w:numPr>
          <w:ilvl w:val="0"/>
          <w:numId w:val="1"/>
        </w:numPr>
        <w:rPr>
          <w:sz w:val="22"/>
          <w:szCs w:val="22"/>
        </w:rPr>
      </w:pPr>
      <w:r w:rsidRPr="00EC1D4A">
        <w:rPr>
          <w:sz w:val="22"/>
          <w:szCs w:val="22"/>
        </w:rPr>
        <w:t xml:space="preserve">Support of the Herman </w:t>
      </w:r>
      <w:proofErr w:type="spellStart"/>
      <w:r w:rsidRPr="00EC1D4A">
        <w:rPr>
          <w:sz w:val="22"/>
          <w:szCs w:val="22"/>
        </w:rPr>
        <w:t>Frasch</w:t>
      </w:r>
      <w:proofErr w:type="spellEnd"/>
      <w:r w:rsidRPr="00EC1D4A">
        <w:rPr>
          <w:sz w:val="22"/>
          <w:szCs w:val="22"/>
        </w:rPr>
        <w:t xml:space="preserve"> Fund</w:t>
      </w:r>
      <w:bookmarkStart w:id="0" w:name="_GoBack"/>
      <w:bookmarkEnd w:id="0"/>
      <w:r w:rsidRPr="00EC1D4A">
        <w:rPr>
          <w:sz w:val="22"/>
          <w:szCs w:val="22"/>
        </w:rPr>
        <w:t xml:space="preserve"> for Chemical Research should be acknowledged in scientific publications resulting from re</w:t>
      </w:r>
      <w:r>
        <w:rPr>
          <w:sz w:val="22"/>
          <w:szCs w:val="22"/>
        </w:rPr>
        <w:t xml:space="preserve">search funded by this program. </w:t>
      </w:r>
    </w:p>
    <w:p w:rsidR="00001F92" w:rsidRPr="00EC1D4A" w:rsidRDefault="00001F92" w:rsidP="00001F92">
      <w:pPr>
        <w:rPr>
          <w:sz w:val="22"/>
          <w:szCs w:val="22"/>
        </w:rPr>
      </w:pPr>
    </w:p>
    <w:p w:rsidR="00001F92" w:rsidRPr="00EC1D4A" w:rsidRDefault="00001F92" w:rsidP="00001F92">
      <w:pPr>
        <w:numPr>
          <w:ilvl w:val="0"/>
          <w:numId w:val="1"/>
        </w:numPr>
        <w:rPr>
          <w:sz w:val="22"/>
          <w:szCs w:val="22"/>
        </w:rPr>
      </w:pPr>
      <w:r>
        <w:rPr>
          <w:sz w:val="22"/>
          <w:szCs w:val="22"/>
        </w:rPr>
        <w:t xml:space="preserve">A PDF of the signed application </w:t>
      </w:r>
      <w:r w:rsidRPr="00EC1D4A">
        <w:rPr>
          <w:sz w:val="22"/>
          <w:szCs w:val="22"/>
        </w:rPr>
        <w:t xml:space="preserve">must be </w:t>
      </w:r>
      <w:r w:rsidRPr="002F00A0">
        <w:rPr>
          <w:sz w:val="22"/>
          <w:szCs w:val="22"/>
        </w:rPr>
        <w:t>received</w:t>
      </w:r>
      <w:r w:rsidRPr="00EC1D4A">
        <w:rPr>
          <w:sz w:val="22"/>
          <w:szCs w:val="22"/>
        </w:rPr>
        <w:t xml:space="preserve"> by </w:t>
      </w:r>
      <w:r w:rsidRPr="00685B76">
        <w:rPr>
          <w:b/>
          <w:sz w:val="22"/>
          <w:szCs w:val="22"/>
        </w:rPr>
        <w:t>5:00 pm ET October 28, 201</w:t>
      </w:r>
      <w:r>
        <w:rPr>
          <w:b/>
          <w:sz w:val="22"/>
          <w:szCs w:val="22"/>
        </w:rPr>
        <w:t>6</w:t>
      </w:r>
      <w:r>
        <w:rPr>
          <w:sz w:val="22"/>
          <w:szCs w:val="22"/>
        </w:rPr>
        <w:t xml:space="preserve"> via email to </w:t>
      </w:r>
      <w:hyperlink r:id="rId8" w:history="1">
        <w:r w:rsidRPr="000A0828">
          <w:rPr>
            <w:rStyle w:val="Hyperlink"/>
            <w:sz w:val="22"/>
            <w:szCs w:val="22"/>
          </w:rPr>
          <w:t>Frasch@acs.org</w:t>
        </w:r>
      </w:hyperlink>
      <w:r>
        <w:rPr>
          <w:sz w:val="22"/>
          <w:szCs w:val="22"/>
        </w:rPr>
        <w:t xml:space="preserve">. </w:t>
      </w:r>
    </w:p>
    <w:p w:rsidR="00001F92" w:rsidRDefault="00001F92" w:rsidP="00001F92">
      <w:pPr>
        <w:pStyle w:val="BodyTextIndent"/>
        <w:ind w:left="0"/>
      </w:pPr>
    </w:p>
    <w:p w:rsidR="006E633A" w:rsidRDefault="00634130"/>
    <w:sectPr w:rsidR="006E633A" w:rsidSect="00B85578">
      <w:footerReference w:type="even" r:id="rId9"/>
      <w:footerReference w:type="default" r:id="rId10"/>
      <w:headerReference w:type="first" r:id="rId11"/>
      <w:footerReference w:type="first" r:id="rId12"/>
      <w:pgSz w:w="12240" w:h="15840"/>
      <w:pgMar w:top="1080" w:right="1008" w:bottom="108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92" w:rsidRDefault="00001F92" w:rsidP="00001F92">
      <w:r>
        <w:separator/>
      </w:r>
    </w:p>
  </w:endnote>
  <w:endnote w:type="continuationSeparator" w:id="0">
    <w:p w:rsidR="00001F92" w:rsidRDefault="00001F92" w:rsidP="0000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4A" w:rsidRDefault="00001F92" w:rsidP="00365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D4A" w:rsidRDefault="00634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4A" w:rsidRPr="00001F92" w:rsidRDefault="00001F92">
    <w:pPr>
      <w:pStyle w:val="Footer"/>
      <w:rPr>
        <w:sz w:val="18"/>
        <w:szCs w:val="18"/>
      </w:rPr>
    </w:pPr>
    <w:r w:rsidRPr="00001F92">
      <w:rPr>
        <w:sz w:val="18"/>
        <w:szCs w:val="18"/>
      </w:rPr>
      <w:t>08/2016</w:t>
    </w:r>
    <w:r w:rsidRPr="00001F92">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4A" w:rsidRDefault="00001F92" w:rsidP="00365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1D4A" w:rsidRDefault="00001F92">
    <w:pPr>
      <w:pStyle w:val="Footer"/>
      <w:rPr>
        <w:sz w:val="18"/>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92" w:rsidRDefault="00001F92" w:rsidP="00001F92">
      <w:r>
        <w:separator/>
      </w:r>
    </w:p>
  </w:footnote>
  <w:footnote w:type="continuationSeparator" w:id="0">
    <w:p w:rsidR="00001F92" w:rsidRDefault="00001F92" w:rsidP="00001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4A" w:rsidRDefault="00001F92">
    <w:pPr>
      <w:pStyle w:val="Header"/>
      <w:tabs>
        <w:tab w:val="clear" w:pos="8640"/>
        <w:tab w:val="right" w:pos="9720"/>
      </w:tabs>
      <w:rPr>
        <w:b/>
        <w:bCs/>
        <w:sz w:val="28"/>
      </w:rPr>
    </w:pPr>
    <w:r>
      <w:tab/>
    </w:r>
    <w:r>
      <w:tab/>
    </w:r>
    <w:r>
      <w:rPr>
        <w:b/>
        <w:bCs/>
        <w:sz w:val="28"/>
      </w:rPr>
      <w:t>____________-HF12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D6456"/>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92"/>
    <w:rsid w:val="00001F92"/>
    <w:rsid w:val="000606B6"/>
    <w:rsid w:val="002E347B"/>
    <w:rsid w:val="00634130"/>
    <w:rsid w:val="007F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01F92"/>
    <w:pPr>
      <w:ind w:left="180"/>
    </w:pPr>
    <w:rPr>
      <w:sz w:val="22"/>
    </w:rPr>
  </w:style>
  <w:style w:type="character" w:customStyle="1" w:styleId="BodyTextIndentChar">
    <w:name w:val="Body Text Indent Char"/>
    <w:basedOn w:val="DefaultParagraphFont"/>
    <w:link w:val="BodyTextIndent"/>
    <w:rsid w:val="00001F92"/>
    <w:rPr>
      <w:rFonts w:ascii="Times New Roman" w:eastAsia="Times New Roman" w:hAnsi="Times New Roman" w:cs="Times New Roman"/>
      <w:szCs w:val="24"/>
    </w:rPr>
  </w:style>
  <w:style w:type="paragraph" w:styleId="Header">
    <w:name w:val="header"/>
    <w:basedOn w:val="Normal"/>
    <w:link w:val="HeaderChar"/>
    <w:rsid w:val="00001F92"/>
    <w:pPr>
      <w:tabs>
        <w:tab w:val="center" w:pos="4320"/>
        <w:tab w:val="right" w:pos="8640"/>
      </w:tabs>
    </w:pPr>
  </w:style>
  <w:style w:type="character" w:customStyle="1" w:styleId="HeaderChar">
    <w:name w:val="Header Char"/>
    <w:basedOn w:val="DefaultParagraphFont"/>
    <w:link w:val="Header"/>
    <w:rsid w:val="00001F92"/>
    <w:rPr>
      <w:rFonts w:ascii="Times New Roman" w:eastAsia="Times New Roman" w:hAnsi="Times New Roman" w:cs="Times New Roman"/>
      <w:sz w:val="24"/>
      <w:szCs w:val="24"/>
    </w:rPr>
  </w:style>
  <w:style w:type="paragraph" w:styleId="Footer">
    <w:name w:val="footer"/>
    <w:basedOn w:val="Normal"/>
    <w:link w:val="FooterChar"/>
    <w:rsid w:val="00001F92"/>
    <w:pPr>
      <w:tabs>
        <w:tab w:val="center" w:pos="4320"/>
        <w:tab w:val="right" w:pos="8640"/>
      </w:tabs>
    </w:pPr>
  </w:style>
  <w:style w:type="character" w:customStyle="1" w:styleId="FooterChar">
    <w:name w:val="Footer Char"/>
    <w:basedOn w:val="DefaultParagraphFont"/>
    <w:link w:val="Footer"/>
    <w:rsid w:val="00001F92"/>
    <w:rPr>
      <w:rFonts w:ascii="Times New Roman" w:eastAsia="Times New Roman" w:hAnsi="Times New Roman" w:cs="Times New Roman"/>
      <w:sz w:val="24"/>
      <w:szCs w:val="24"/>
    </w:rPr>
  </w:style>
  <w:style w:type="character" w:styleId="PageNumber">
    <w:name w:val="page number"/>
    <w:basedOn w:val="DefaultParagraphFont"/>
    <w:rsid w:val="00001F92"/>
  </w:style>
  <w:style w:type="character" w:styleId="Hyperlink">
    <w:name w:val="Hyperlink"/>
    <w:rsid w:val="00001F92"/>
    <w:rPr>
      <w:color w:val="0000FF"/>
      <w:u w:val="single"/>
    </w:rPr>
  </w:style>
  <w:style w:type="paragraph" w:styleId="ListParagraph">
    <w:name w:val="List Paragraph"/>
    <w:basedOn w:val="Normal"/>
    <w:uiPriority w:val="34"/>
    <w:qFormat/>
    <w:rsid w:val="00001F9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01F92"/>
    <w:pPr>
      <w:ind w:left="180"/>
    </w:pPr>
    <w:rPr>
      <w:sz w:val="22"/>
    </w:rPr>
  </w:style>
  <w:style w:type="character" w:customStyle="1" w:styleId="BodyTextIndentChar">
    <w:name w:val="Body Text Indent Char"/>
    <w:basedOn w:val="DefaultParagraphFont"/>
    <w:link w:val="BodyTextIndent"/>
    <w:rsid w:val="00001F92"/>
    <w:rPr>
      <w:rFonts w:ascii="Times New Roman" w:eastAsia="Times New Roman" w:hAnsi="Times New Roman" w:cs="Times New Roman"/>
      <w:szCs w:val="24"/>
    </w:rPr>
  </w:style>
  <w:style w:type="paragraph" w:styleId="Header">
    <w:name w:val="header"/>
    <w:basedOn w:val="Normal"/>
    <w:link w:val="HeaderChar"/>
    <w:rsid w:val="00001F92"/>
    <w:pPr>
      <w:tabs>
        <w:tab w:val="center" w:pos="4320"/>
        <w:tab w:val="right" w:pos="8640"/>
      </w:tabs>
    </w:pPr>
  </w:style>
  <w:style w:type="character" w:customStyle="1" w:styleId="HeaderChar">
    <w:name w:val="Header Char"/>
    <w:basedOn w:val="DefaultParagraphFont"/>
    <w:link w:val="Header"/>
    <w:rsid w:val="00001F92"/>
    <w:rPr>
      <w:rFonts w:ascii="Times New Roman" w:eastAsia="Times New Roman" w:hAnsi="Times New Roman" w:cs="Times New Roman"/>
      <w:sz w:val="24"/>
      <w:szCs w:val="24"/>
    </w:rPr>
  </w:style>
  <w:style w:type="paragraph" w:styleId="Footer">
    <w:name w:val="footer"/>
    <w:basedOn w:val="Normal"/>
    <w:link w:val="FooterChar"/>
    <w:rsid w:val="00001F92"/>
    <w:pPr>
      <w:tabs>
        <w:tab w:val="center" w:pos="4320"/>
        <w:tab w:val="right" w:pos="8640"/>
      </w:tabs>
    </w:pPr>
  </w:style>
  <w:style w:type="character" w:customStyle="1" w:styleId="FooterChar">
    <w:name w:val="Footer Char"/>
    <w:basedOn w:val="DefaultParagraphFont"/>
    <w:link w:val="Footer"/>
    <w:rsid w:val="00001F92"/>
    <w:rPr>
      <w:rFonts w:ascii="Times New Roman" w:eastAsia="Times New Roman" w:hAnsi="Times New Roman" w:cs="Times New Roman"/>
      <w:sz w:val="24"/>
      <w:szCs w:val="24"/>
    </w:rPr>
  </w:style>
  <w:style w:type="character" w:styleId="PageNumber">
    <w:name w:val="page number"/>
    <w:basedOn w:val="DefaultParagraphFont"/>
    <w:rsid w:val="00001F92"/>
  </w:style>
  <w:style w:type="character" w:styleId="Hyperlink">
    <w:name w:val="Hyperlink"/>
    <w:rsid w:val="00001F92"/>
    <w:rPr>
      <w:color w:val="0000FF"/>
      <w:u w:val="single"/>
    </w:rPr>
  </w:style>
  <w:style w:type="paragraph" w:styleId="ListParagraph">
    <w:name w:val="List Paragraph"/>
    <w:basedOn w:val="Normal"/>
    <w:uiPriority w:val="34"/>
    <w:qFormat/>
    <w:rsid w:val="00001F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sch@ac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1809</Characters>
  <Application>Microsoft Office Word</Application>
  <DocSecurity>0</DocSecurity>
  <Lines>15</Lines>
  <Paragraphs>4</Paragraphs>
  <ScaleCrop>false</ScaleCrop>
  <Company>American Chemical Society</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Peterman</dc:creator>
  <cp:lastModifiedBy>Gayle Peterman</cp:lastModifiedBy>
  <cp:revision>3</cp:revision>
  <dcterms:created xsi:type="dcterms:W3CDTF">2016-08-30T15:36:00Z</dcterms:created>
  <dcterms:modified xsi:type="dcterms:W3CDTF">2016-08-30T16:05:00Z</dcterms:modified>
</cp:coreProperties>
</file>