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65D1C" w14:textId="77777777" w:rsidR="002067B5" w:rsidRDefault="002067B5" w:rsidP="002067B5">
      <w:pPr>
        <w:pStyle w:val="NormalWeb"/>
        <w:outlineLvl w:val="0"/>
        <w:rPr>
          <w:b/>
        </w:rPr>
      </w:pPr>
    </w:p>
    <w:p w14:paraId="762EC845" w14:textId="77777777" w:rsidR="000D746A" w:rsidRDefault="002067B5" w:rsidP="002067B5">
      <w:pPr>
        <w:pStyle w:val="NormalWeb"/>
        <w:outlineLvl w:val="0"/>
        <w:rPr>
          <w:b/>
        </w:rPr>
      </w:pPr>
      <w:r w:rsidRPr="002067B5">
        <w:rPr>
          <w:b/>
        </w:rPr>
        <w:t>Global Challenges/Chemistry Solutions</w:t>
      </w:r>
      <w:r>
        <w:rPr>
          <w:b/>
        </w:rPr>
        <w:br/>
      </w:r>
      <w:r w:rsidRPr="002067B5">
        <w:rPr>
          <w:b/>
        </w:rPr>
        <w:t>Confronting Climate Change: The Quest for Permanent Solutions: A milestone for new carbon-dioxide capture/clean coal technology</w:t>
      </w:r>
    </w:p>
    <w:p w14:paraId="7BC5FBBE" w14:textId="77777777" w:rsidR="0075518C" w:rsidRPr="002067B5" w:rsidRDefault="0067280A" w:rsidP="002067B5">
      <w:pPr>
        <w:pStyle w:val="NormalWeb"/>
        <w:outlineLvl w:val="0"/>
        <w:rPr>
          <w:b/>
        </w:rPr>
      </w:pPr>
      <w:bookmarkStart w:id="0" w:name="_GoBack"/>
      <w:bookmarkEnd w:id="0"/>
      <w:r w:rsidRPr="00CB12A1">
        <w:t>Combating</w:t>
      </w:r>
      <w:r>
        <w:t xml:space="preserve"> disease . . .  promoting public health … providing clean water and safe food . . . developing new sources of energy . . . confronting climate change. Hello, from the American Chemical Soci</w:t>
      </w:r>
      <w:r w:rsidR="00464CBB">
        <w:t>ety — the ACS. Our more than 163</w:t>
      </w:r>
      <w:r>
        <w:t>,000 members make up the world’s largest scientific society. This is “Global Challenges/Chemist</w:t>
      </w:r>
      <w:r w:rsidR="00464CBB">
        <w:t>ry Solutions: New Solutions 2013.” Global Challenges 2013</w:t>
      </w:r>
      <w:r>
        <w:t xml:space="preserve"> updates the AC</w:t>
      </w:r>
      <w:r w:rsidR="00113386">
        <w:t>S’ award-winning podcast series.</w:t>
      </w:r>
      <w:r>
        <w:br/>
      </w:r>
      <w:r w:rsidR="0000330E">
        <w:br/>
      </w:r>
      <w:r w:rsidR="0026157B" w:rsidRPr="0026157B">
        <w:t xml:space="preserve">An innovative new process that releases the energy in coal without burning — while capturing carbon dioxide, the major greenhouse gas — has passed a milestone on the route to possible commercial use, scientists are reporting. Their study in the ACS journal </w:t>
      </w:r>
      <w:r w:rsidR="0026157B" w:rsidRPr="0026157B">
        <w:rPr>
          <w:rStyle w:val="Emphasis"/>
        </w:rPr>
        <w:t xml:space="preserve">Energy &amp; Fuels </w:t>
      </w:r>
      <w:r w:rsidR="0026157B" w:rsidRPr="0026157B">
        <w:t>describes results of a successful 200-hour test on a sub-pilot scale version of the technology using two inexpensive but highly polluting forms of coal. </w:t>
      </w:r>
    </w:p>
    <w:p w14:paraId="7557B1D0" w14:textId="77777777" w:rsidR="00D37534" w:rsidRPr="00FB3AAB" w:rsidRDefault="00D37534" w:rsidP="0075518C">
      <w:pPr>
        <w:pStyle w:val="NormalWeb"/>
      </w:pPr>
      <w:r w:rsidRPr="00FB3AAB">
        <w:t>The researchers explain that carbon capture and sequestration ranks high among the approaches for reducing coal-related emissions of the carbon dioxide linked to global warming. This approach involves separating and collecting carbon dioxide before it leaves smokestacks.</w:t>
      </w:r>
    </w:p>
    <w:p w14:paraId="404D7A44" w14:textId="77777777" w:rsidR="00464CBB" w:rsidRPr="0026157B" w:rsidRDefault="0026157B" w:rsidP="0075518C">
      <w:pPr>
        <w:pStyle w:val="NormalWeb"/>
      </w:pPr>
      <w:r>
        <w:t xml:space="preserve">Here is </w:t>
      </w:r>
      <w:r w:rsidR="00A902B3">
        <w:t>L. S.</w:t>
      </w:r>
      <w:r w:rsidRPr="0026157B">
        <w:t xml:space="preserve"> Fan, Ph.D.</w:t>
      </w:r>
      <w:r w:rsidR="003E7227">
        <w:t>,</w:t>
      </w:r>
      <w:r w:rsidRPr="0026157B">
        <w:t xml:space="preserve"> who is with The Ohio State University</w:t>
      </w:r>
      <w:r w:rsidR="00213118">
        <w:t>,</w:t>
      </w:r>
      <w:r w:rsidRPr="0026157B">
        <w:t xml:space="preserve"> and is lead </w:t>
      </w:r>
      <w:r w:rsidR="0049151B" w:rsidRPr="0026157B">
        <w:t>author:</w:t>
      </w:r>
    </w:p>
    <w:p w14:paraId="7758465C" w14:textId="77777777" w:rsidR="00B451C7" w:rsidRPr="0026157B" w:rsidRDefault="0062269E" w:rsidP="00B451C7">
      <w:pPr>
        <w:pStyle w:val="NormalWeb"/>
        <w:tabs>
          <w:tab w:val="left" w:pos="1980"/>
        </w:tabs>
        <w:ind w:left="1440"/>
        <w:rPr>
          <w:i/>
        </w:rPr>
      </w:pPr>
      <w:r w:rsidRPr="0026157B">
        <w:rPr>
          <w:i/>
        </w:rPr>
        <w:t>“</w:t>
      </w:r>
      <w:r w:rsidR="0026157B" w:rsidRPr="0026157B">
        <w:rPr>
          <w:i/>
        </w:rPr>
        <w:t>Our team has been working for more than a decade on two versions of carbon capture</w:t>
      </w:r>
      <w:r w:rsidR="001A0877">
        <w:rPr>
          <w:i/>
        </w:rPr>
        <w:t>s</w:t>
      </w:r>
      <w:r w:rsidR="0026157B" w:rsidRPr="0026157B">
        <w:rPr>
          <w:i/>
        </w:rPr>
        <w:t xml:space="preserve"> called Syngas Chemical Looping and Coal-Direct Chemical Looping</w:t>
      </w:r>
      <w:r w:rsidR="001A0877">
        <w:rPr>
          <w:i/>
        </w:rPr>
        <w:t>.</w:t>
      </w:r>
      <w:r w:rsidR="0026157B" w:rsidRPr="0026157B">
        <w:rPr>
          <w:i/>
        </w:rPr>
        <w:t xml:space="preserve"> They involve oxidizing coal, syngas or natural gas in a sealed chamber in the absence of the atmospheric oxygen involved in</w:t>
      </w:r>
      <w:r w:rsidR="001A0877">
        <w:rPr>
          <w:i/>
        </w:rPr>
        <w:t xml:space="preserve"> the</w:t>
      </w:r>
      <w:r w:rsidR="0026157B" w:rsidRPr="0026157B">
        <w:rPr>
          <w:i/>
        </w:rPr>
        <w:t xml:space="preserve"> conventional </w:t>
      </w:r>
      <w:r w:rsidR="001A0877">
        <w:rPr>
          <w:i/>
        </w:rPr>
        <w:t>combustion</w:t>
      </w:r>
      <w:r w:rsidR="0026157B" w:rsidRPr="0026157B">
        <w:rPr>
          <w:i/>
        </w:rPr>
        <w:t>.</w:t>
      </w:r>
      <w:r w:rsidR="00B451C7" w:rsidRPr="0026157B">
        <w:rPr>
          <w:i/>
        </w:rPr>
        <w:t>”</w:t>
      </w:r>
    </w:p>
    <w:p w14:paraId="10903874" w14:textId="77777777" w:rsidR="007B5A19" w:rsidRPr="00B451C7" w:rsidRDefault="00213118" w:rsidP="00E323AA">
      <w:pPr>
        <w:pStyle w:val="NormalWeb"/>
        <w:spacing w:before="0" w:beforeAutospacing="0" w:after="0" w:afterAutospacing="0"/>
        <w:ind w:left="1440" w:hanging="1440"/>
        <w:rPr>
          <w:i/>
        </w:rPr>
      </w:pPr>
      <w:r>
        <w:t>He explains further how this carbon capture method works.</w:t>
      </w:r>
      <w:r w:rsidR="00B451C7">
        <w:rPr>
          <w:b/>
        </w:rPr>
        <w:br/>
      </w:r>
      <w:r w:rsidR="00B451C7">
        <w:rPr>
          <w:b/>
        </w:rPr>
        <w:br/>
      </w:r>
      <w:r w:rsidR="00B451C7" w:rsidRPr="00B451C7">
        <w:rPr>
          <w:i/>
        </w:rPr>
        <w:t>“</w:t>
      </w:r>
      <w:r>
        <w:rPr>
          <w:i/>
        </w:rPr>
        <w:t>Metal compounds containing oxygen are</w:t>
      </w:r>
      <w:r w:rsidR="00FD4DC6">
        <w:rPr>
          <w:i/>
        </w:rPr>
        <w:t xml:space="preserve"> circulating between two chambers. In the first chamber,they</w:t>
      </w:r>
      <w:r>
        <w:rPr>
          <w:i/>
        </w:rPr>
        <w:t xml:space="preserve"> provide oxygen for the oxidation, take up the coal’s energy</w:t>
      </w:r>
      <w:r w:rsidR="005B3093">
        <w:rPr>
          <w:i/>
        </w:rPr>
        <w:t xml:space="preserve"> and store it in the metal</w:t>
      </w:r>
      <w:r w:rsidR="00FD4DC6">
        <w:rPr>
          <w:i/>
        </w:rPr>
        <w:t>.</w:t>
      </w:r>
      <w:r>
        <w:rPr>
          <w:i/>
        </w:rPr>
        <w:t xml:space="preserve"> </w:t>
      </w:r>
      <w:r w:rsidR="00FD4DC6">
        <w:rPr>
          <w:i/>
        </w:rPr>
        <w:t>In</w:t>
      </w:r>
      <w:r>
        <w:rPr>
          <w:i/>
        </w:rPr>
        <w:t xml:space="preserve"> </w:t>
      </w:r>
      <w:r w:rsidR="00FD4DC6">
        <w:rPr>
          <w:i/>
        </w:rPr>
        <w:t>the</w:t>
      </w:r>
      <w:r>
        <w:rPr>
          <w:i/>
        </w:rPr>
        <w:t xml:space="preserve"> second chamber,</w:t>
      </w:r>
      <w:r w:rsidR="00FD4DC6">
        <w:rPr>
          <w:i/>
        </w:rPr>
        <w:t xml:space="preserve"> metal compounds</w:t>
      </w:r>
      <w:r w:rsidR="005B3093">
        <w:rPr>
          <w:i/>
        </w:rPr>
        <w:t xml:space="preserve"> release the energy as heat and</w:t>
      </w:r>
      <w:r w:rsidR="00FD4DC6">
        <w:rPr>
          <w:i/>
        </w:rPr>
        <w:t xml:space="preserve"> are regenerated</w:t>
      </w:r>
      <w:r>
        <w:rPr>
          <w:i/>
        </w:rPr>
        <w:t xml:space="preserve"> for another run</w:t>
      </w:r>
      <w:r w:rsidR="00FD4DC6">
        <w:rPr>
          <w:i/>
        </w:rPr>
        <w:t>, completing one cycling loop</w:t>
      </w:r>
      <w:r w:rsidR="003E7227">
        <w:rPr>
          <w:i/>
        </w:rPr>
        <w:t>.</w:t>
      </w:r>
      <w:r w:rsidR="007B5A19" w:rsidRPr="00B451C7">
        <w:rPr>
          <w:i/>
        </w:rPr>
        <w:t>”</w:t>
      </w:r>
    </w:p>
    <w:p w14:paraId="07D26587" w14:textId="77777777" w:rsidR="00213118" w:rsidRPr="00213118" w:rsidRDefault="00213118" w:rsidP="007B5A19">
      <w:pPr>
        <w:pStyle w:val="NormalWeb"/>
        <w:ind w:right="144"/>
        <w:rPr>
          <w:b/>
        </w:rPr>
      </w:pPr>
      <w:r w:rsidRPr="00213118">
        <w:t>Their report describes the longest continuous operation of the CDCL test system.</w:t>
      </w:r>
    </w:p>
    <w:p w14:paraId="2D8DA60A" w14:textId="77777777" w:rsidR="00213118" w:rsidRPr="00213118" w:rsidRDefault="00213118" w:rsidP="00213118">
      <w:pPr>
        <w:pStyle w:val="NormalWeb"/>
        <w:ind w:left="1440" w:right="144"/>
        <w:rPr>
          <w:b/>
          <w:i/>
        </w:rPr>
      </w:pPr>
      <w:r w:rsidRPr="008E7D35">
        <w:rPr>
          <w:i/>
        </w:rPr>
        <w:t>“</w:t>
      </w:r>
      <w:r w:rsidRPr="00213118">
        <w:rPr>
          <w:i/>
        </w:rPr>
        <w:t xml:space="preserve">It operated successfully for 200 hours without an involuntary shutdown. The system used sub-bituminous and lignite coals, which are the main source of carbon dioxide emissions at </w:t>
      </w:r>
      <w:r w:rsidR="001A0877">
        <w:rPr>
          <w:i/>
        </w:rPr>
        <w:t>United States</w:t>
      </w:r>
      <w:r w:rsidRPr="00213118">
        <w:rPr>
          <w:i/>
        </w:rPr>
        <w:t xml:space="preserve"> coal-fired power </w:t>
      </w:r>
      <w:r w:rsidRPr="00213118">
        <w:rPr>
          <w:i/>
        </w:rPr>
        <w:lastRenderedPageBreak/>
        <w:t>plants. Carbon dioxide captured during operation had a purity of 99.5 percent.”</w:t>
      </w:r>
    </w:p>
    <w:p w14:paraId="2E2797BD" w14:textId="77777777" w:rsidR="0067280A" w:rsidRDefault="0067280A" w:rsidP="007B5A19">
      <w:pPr>
        <w:pStyle w:val="NormalWeb"/>
        <w:ind w:right="144"/>
        <w:rPr>
          <w:b/>
        </w:rPr>
      </w:pPr>
      <w:r w:rsidRPr="005477C7">
        <w:rPr>
          <w:b/>
        </w:rPr>
        <w:t>Smart Chemists/Innovative Thinking</w:t>
      </w:r>
    </w:p>
    <w:p w14:paraId="3FF4F9CA" w14:textId="77777777" w:rsidR="0067280A" w:rsidRPr="00B139B7" w:rsidDel="008736B1" w:rsidRDefault="0067280A" w:rsidP="008736B1">
      <w:pPr>
        <w:pStyle w:val="NormalWeb"/>
        <w:spacing w:before="0" w:beforeAutospacing="0" w:after="0" w:afterAutospacing="0"/>
        <w:outlineLvl w:val="0"/>
      </w:pPr>
      <w:r w:rsidRPr="003A1221">
        <w:t xml:space="preserve">Smart chemists. Innovative thinking. That’s the key to solving global challenges of the 21st </w:t>
      </w:r>
      <w:r>
        <w:t>c</w:t>
      </w:r>
      <w:r w:rsidRPr="003A1221">
        <w:t xml:space="preserve">entury. Please check </w:t>
      </w:r>
      <w:r w:rsidRPr="0054730E">
        <w:t xml:space="preserve">out more of our full-length podcasts on wide-ranging issues facing chemistry and science, such as promoting public health, developing new fuels and confronting climate change, at </w:t>
      </w:r>
      <w:hyperlink r:id="rId7" w:history="1">
        <w:r w:rsidRPr="0054730E">
          <w:rPr>
            <w:rStyle w:val="Hyperlink"/>
          </w:rPr>
          <w:t>www.acs.org/GlobalChallenges</w:t>
        </w:r>
      </w:hyperlink>
      <w:r w:rsidRPr="0054730E">
        <w:t>.</w:t>
      </w:r>
    </w:p>
    <w:p w14:paraId="341F82D7" w14:textId="77777777" w:rsidR="0067280A" w:rsidRPr="00C639B3" w:rsidRDefault="0067280A" w:rsidP="005477C7">
      <w:pPr>
        <w:pStyle w:val="NormalWeb"/>
        <w:spacing w:before="0" w:beforeAutospacing="0" w:after="0" w:afterAutospacing="0"/>
        <w:outlineLvl w:val="0"/>
        <w:rPr>
          <w:i/>
        </w:rPr>
      </w:pPr>
      <w:r w:rsidRPr="003A1221">
        <w:t xml:space="preserve">Today’s podcast was written by Michael Bernstein. I’m </w:t>
      </w:r>
      <w:r w:rsidR="00464CBB">
        <w:t>Katie Cottingham</w:t>
      </w:r>
      <w:r w:rsidRPr="003A1221">
        <w:t xml:space="preserve"> at the American Chemical Society in Washington. </w:t>
      </w:r>
    </w:p>
    <w:sectPr w:rsidR="0067280A" w:rsidRPr="00C639B3" w:rsidSect="007E79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2C541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38"/>
    <w:rsid w:val="0000330E"/>
    <w:rsid w:val="00006707"/>
    <w:rsid w:val="00021C08"/>
    <w:rsid w:val="000255B6"/>
    <w:rsid w:val="00025A0E"/>
    <w:rsid w:val="00030EB1"/>
    <w:rsid w:val="0006655B"/>
    <w:rsid w:val="0006776A"/>
    <w:rsid w:val="00071DFA"/>
    <w:rsid w:val="0008021C"/>
    <w:rsid w:val="000C0884"/>
    <w:rsid w:val="000C6353"/>
    <w:rsid w:val="000D281E"/>
    <w:rsid w:val="000D689F"/>
    <w:rsid w:val="000D746A"/>
    <w:rsid w:val="001039AE"/>
    <w:rsid w:val="001053C4"/>
    <w:rsid w:val="00113386"/>
    <w:rsid w:val="00144A7F"/>
    <w:rsid w:val="00160B3C"/>
    <w:rsid w:val="0018697D"/>
    <w:rsid w:val="001A0877"/>
    <w:rsid w:val="001B19D1"/>
    <w:rsid w:val="001B371B"/>
    <w:rsid w:val="001B3D5D"/>
    <w:rsid w:val="001D493F"/>
    <w:rsid w:val="001E577D"/>
    <w:rsid w:val="002067B5"/>
    <w:rsid w:val="00213118"/>
    <w:rsid w:val="0021659D"/>
    <w:rsid w:val="002207FA"/>
    <w:rsid w:val="00244E16"/>
    <w:rsid w:val="0026157B"/>
    <w:rsid w:val="00275C8B"/>
    <w:rsid w:val="0028359A"/>
    <w:rsid w:val="002B37AE"/>
    <w:rsid w:val="002D5539"/>
    <w:rsid w:val="002E0B25"/>
    <w:rsid w:val="002F0819"/>
    <w:rsid w:val="0033009C"/>
    <w:rsid w:val="00330260"/>
    <w:rsid w:val="003612F1"/>
    <w:rsid w:val="003A1221"/>
    <w:rsid w:val="003C2E77"/>
    <w:rsid w:val="003C794A"/>
    <w:rsid w:val="003D4FE0"/>
    <w:rsid w:val="003D559A"/>
    <w:rsid w:val="003D6D45"/>
    <w:rsid w:val="003E7227"/>
    <w:rsid w:val="003F4B78"/>
    <w:rsid w:val="00417464"/>
    <w:rsid w:val="00433E8F"/>
    <w:rsid w:val="00464CBB"/>
    <w:rsid w:val="00472E7D"/>
    <w:rsid w:val="004858BB"/>
    <w:rsid w:val="0049151B"/>
    <w:rsid w:val="004D6D4F"/>
    <w:rsid w:val="004E36A7"/>
    <w:rsid w:val="004E528B"/>
    <w:rsid w:val="004E5EDB"/>
    <w:rsid w:val="0054730E"/>
    <w:rsid w:val="005477C7"/>
    <w:rsid w:val="0055522A"/>
    <w:rsid w:val="005601CB"/>
    <w:rsid w:val="0059019D"/>
    <w:rsid w:val="005973F8"/>
    <w:rsid w:val="005A0C40"/>
    <w:rsid w:val="005A6950"/>
    <w:rsid w:val="005B2CDE"/>
    <w:rsid w:val="005B3093"/>
    <w:rsid w:val="005C085A"/>
    <w:rsid w:val="005E5C3A"/>
    <w:rsid w:val="00612D02"/>
    <w:rsid w:val="0062269E"/>
    <w:rsid w:val="00636058"/>
    <w:rsid w:val="006364BB"/>
    <w:rsid w:val="00645279"/>
    <w:rsid w:val="00646E20"/>
    <w:rsid w:val="00653EDC"/>
    <w:rsid w:val="0065422A"/>
    <w:rsid w:val="0067280A"/>
    <w:rsid w:val="00675427"/>
    <w:rsid w:val="00690782"/>
    <w:rsid w:val="00692C94"/>
    <w:rsid w:val="006B3DB1"/>
    <w:rsid w:val="006C6886"/>
    <w:rsid w:val="006D0393"/>
    <w:rsid w:val="006D2DDB"/>
    <w:rsid w:val="00701F1F"/>
    <w:rsid w:val="00713312"/>
    <w:rsid w:val="00724A6C"/>
    <w:rsid w:val="007343EE"/>
    <w:rsid w:val="0075518C"/>
    <w:rsid w:val="007570D6"/>
    <w:rsid w:val="00770A15"/>
    <w:rsid w:val="00793893"/>
    <w:rsid w:val="007B5A19"/>
    <w:rsid w:val="007D1A0E"/>
    <w:rsid w:val="007D494B"/>
    <w:rsid w:val="007E685F"/>
    <w:rsid w:val="007E79D6"/>
    <w:rsid w:val="00800B97"/>
    <w:rsid w:val="00811245"/>
    <w:rsid w:val="00817027"/>
    <w:rsid w:val="00825996"/>
    <w:rsid w:val="00835F8E"/>
    <w:rsid w:val="00852020"/>
    <w:rsid w:val="008736B1"/>
    <w:rsid w:val="00882CAF"/>
    <w:rsid w:val="0089550B"/>
    <w:rsid w:val="0089618F"/>
    <w:rsid w:val="008B2AA8"/>
    <w:rsid w:val="008C3B26"/>
    <w:rsid w:val="008E7D35"/>
    <w:rsid w:val="008F2801"/>
    <w:rsid w:val="00906D9A"/>
    <w:rsid w:val="00906F95"/>
    <w:rsid w:val="00913E91"/>
    <w:rsid w:val="0093052A"/>
    <w:rsid w:val="00973BED"/>
    <w:rsid w:val="00976757"/>
    <w:rsid w:val="009A6D10"/>
    <w:rsid w:val="009B201F"/>
    <w:rsid w:val="009D37B2"/>
    <w:rsid w:val="009E3A03"/>
    <w:rsid w:val="009F02B0"/>
    <w:rsid w:val="009F2F38"/>
    <w:rsid w:val="00A07EB2"/>
    <w:rsid w:val="00A2408B"/>
    <w:rsid w:val="00A355EF"/>
    <w:rsid w:val="00A80AC9"/>
    <w:rsid w:val="00A902B3"/>
    <w:rsid w:val="00AD34BA"/>
    <w:rsid w:val="00AF70D8"/>
    <w:rsid w:val="00B139B7"/>
    <w:rsid w:val="00B14949"/>
    <w:rsid w:val="00B21B3B"/>
    <w:rsid w:val="00B451C7"/>
    <w:rsid w:val="00B6545B"/>
    <w:rsid w:val="00B73E57"/>
    <w:rsid w:val="00B91E3E"/>
    <w:rsid w:val="00BF5ECF"/>
    <w:rsid w:val="00C15B1A"/>
    <w:rsid w:val="00C26F3A"/>
    <w:rsid w:val="00C474F1"/>
    <w:rsid w:val="00C51FA3"/>
    <w:rsid w:val="00C639B3"/>
    <w:rsid w:val="00C70461"/>
    <w:rsid w:val="00C77244"/>
    <w:rsid w:val="00C95C56"/>
    <w:rsid w:val="00C97C8F"/>
    <w:rsid w:val="00CB12A1"/>
    <w:rsid w:val="00CF653F"/>
    <w:rsid w:val="00D27B97"/>
    <w:rsid w:val="00D37534"/>
    <w:rsid w:val="00D529A9"/>
    <w:rsid w:val="00D54C97"/>
    <w:rsid w:val="00D825F6"/>
    <w:rsid w:val="00DA2CCD"/>
    <w:rsid w:val="00DD3AF5"/>
    <w:rsid w:val="00E0167A"/>
    <w:rsid w:val="00E323AA"/>
    <w:rsid w:val="00E4095C"/>
    <w:rsid w:val="00E766FC"/>
    <w:rsid w:val="00EF058F"/>
    <w:rsid w:val="00F26AB2"/>
    <w:rsid w:val="00F52B15"/>
    <w:rsid w:val="00F66BEC"/>
    <w:rsid w:val="00F937F4"/>
    <w:rsid w:val="00F94C5E"/>
    <w:rsid w:val="00FA2C62"/>
    <w:rsid w:val="00FB3AAB"/>
    <w:rsid w:val="00FB63E9"/>
    <w:rsid w:val="00FC40E0"/>
    <w:rsid w:val="00FC54E9"/>
    <w:rsid w:val="00FD4DC6"/>
    <w:rsid w:val="00FF2D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C50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5E"/>
    <w:rPr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133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styleId="NormalWeb">
    <w:name w:val="Normal (Web)"/>
    <w:basedOn w:val="Normal"/>
    <w:uiPriority w:val="99"/>
    <w:rsid w:val="009F2F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/>
      <w:sz w:val="16"/>
      <w:lang w:eastAsia="ja-JP"/>
    </w:rPr>
  </w:style>
  <w:style w:type="character" w:styleId="Emphasis">
    <w:name w:val="Emphasis"/>
    <w:basedOn w:val="DefaultParagraphFont"/>
    <w:uiPriority w:val="20"/>
    <w:qFormat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133"/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133"/>
    <w:rPr>
      <w:b/>
      <w:bCs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character" w:customStyle="1" w:styleId="NormalWebChar">
    <w:name w:val="Normal (Web) Char"/>
    <w:uiPriority w:val="99"/>
    <w:rPr>
      <w:rFonts w:eastAsia="MS Mincho"/>
      <w:sz w:val="24"/>
      <w:lang w:val="en-US" w:eastAsia="ja-JP"/>
    </w:rPr>
  </w:style>
  <w:style w:type="character" w:customStyle="1" w:styleId="NormalWebChar1">
    <w:name w:val="Normal (Web) Char1"/>
    <w:uiPriority w:val="99"/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5E"/>
    <w:rPr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133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styleId="NormalWeb">
    <w:name w:val="Normal (Web)"/>
    <w:basedOn w:val="Normal"/>
    <w:uiPriority w:val="99"/>
    <w:rsid w:val="009F2F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/>
      <w:sz w:val="16"/>
      <w:lang w:eastAsia="ja-JP"/>
    </w:rPr>
  </w:style>
  <w:style w:type="character" w:styleId="Emphasis">
    <w:name w:val="Emphasis"/>
    <w:basedOn w:val="DefaultParagraphFont"/>
    <w:uiPriority w:val="20"/>
    <w:qFormat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133"/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133"/>
    <w:rPr>
      <w:b/>
      <w:bCs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character" w:customStyle="1" w:styleId="NormalWebChar">
    <w:name w:val="Normal (Web) Char"/>
    <w:uiPriority w:val="99"/>
    <w:rPr>
      <w:rFonts w:eastAsia="MS Mincho"/>
      <w:sz w:val="24"/>
      <w:lang w:val="en-US" w:eastAsia="ja-JP"/>
    </w:rPr>
  </w:style>
  <w:style w:type="character" w:customStyle="1" w:styleId="NormalWebChar1">
    <w:name w:val="Normal (Web) Char1"/>
    <w:uiPriority w:val="99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9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8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26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70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58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438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831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147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894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994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54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25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acs.org/GlobalChalleng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FC4FE-F237-AE4B-856A-A6D2EA05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2524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Crisis in Clean Water: New Solutions 2009</vt:lpstr>
    </vt:vector>
  </TitlesOfParts>
  <Company>ACS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Crisis in Clean Water: New Solutions 2009</dc:title>
  <dc:creator>jxs93</dc:creator>
  <cp:lastModifiedBy>amerchem</cp:lastModifiedBy>
  <cp:revision>3</cp:revision>
  <dcterms:created xsi:type="dcterms:W3CDTF">2013-06-21T14:00:00Z</dcterms:created>
  <dcterms:modified xsi:type="dcterms:W3CDTF">2013-06-21T14:13:00Z</dcterms:modified>
</cp:coreProperties>
</file>