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0A" w:rsidRDefault="008D0648" w:rsidP="003C2E77">
      <w:pPr>
        <w:pStyle w:val="NormalWeb"/>
        <w:spacing w:before="0" w:beforeAutospacing="0" w:after="0" w:afterAutospacing="0"/>
        <w:outlineLvl w:val="0"/>
        <w:rPr>
          <w:b/>
        </w:rPr>
      </w:pPr>
      <w:bookmarkStart w:id="0" w:name="_GoBack"/>
      <w:bookmarkEnd w:id="0"/>
      <w:r>
        <w:rPr>
          <w:b/>
        </w:rPr>
        <w:t>Global Challenges/Chemistry Solutions</w:t>
      </w:r>
    </w:p>
    <w:p w:rsidR="0000330E" w:rsidRDefault="00CB12A1" w:rsidP="0028359A">
      <w:pPr>
        <w:pStyle w:val="NormalWeb"/>
        <w:spacing w:before="0" w:beforeAutospacing="0" w:after="0" w:afterAutospacing="0"/>
        <w:outlineLvl w:val="0"/>
      </w:pPr>
      <w:r w:rsidRPr="00CB12A1">
        <w:rPr>
          <w:b/>
        </w:rPr>
        <w:t>New fuels</w:t>
      </w:r>
      <w:r w:rsidR="0067280A" w:rsidRPr="00CB12A1">
        <w:rPr>
          <w:b/>
        </w:rPr>
        <w:t>:</w:t>
      </w:r>
      <w:r w:rsidRPr="00CB12A1">
        <w:rPr>
          <w:b/>
        </w:rPr>
        <w:t xml:space="preserve"> The sun and more: </w:t>
      </w:r>
      <w:r w:rsidRPr="00CB12A1">
        <w:rPr>
          <w:rStyle w:val="Strong"/>
        </w:rPr>
        <w:t xml:space="preserve">Transparent solar cells for windows that generate </w:t>
      </w:r>
      <w:r w:rsidR="00B84BE5" w:rsidRPr="00CB12A1">
        <w:rPr>
          <w:rStyle w:val="Strong"/>
        </w:rPr>
        <w:t>electricity</w:t>
      </w:r>
      <w:r w:rsidR="00B84BE5" w:rsidRPr="00CB12A1">
        <w:rPr>
          <w:b/>
        </w:rPr>
        <w:t xml:space="preserve"> </w:t>
      </w:r>
      <w:r>
        <w:br/>
      </w:r>
      <w:r>
        <w:br/>
      </w:r>
      <w:r w:rsidR="0067280A" w:rsidRPr="00CB12A1">
        <w:t>Combating</w:t>
      </w:r>
      <w:r w:rsidR="0067280A">
        <w:t xml:space="preserve"> disease . . .  promoting public health … providing clean water and safe food . . . developing new sources of energy . . . confronting climate change. Hello, from the American Chemical Society — the ACS. Our more than 164,000 members make up the world’s largest scientific society. This is “Global Challenges/Chemistry Solutions: New Solutions 2012.” Global Challenges 2012 updates the AC</w:t>
      </w:r>
      <w:r w:rsidR="00113386">
        <w:t>S’ award-winning podcast series.</w:t>
      </w:r>
      <w:r w:rsidR="0067280A">
        <w:br/>
      </w:r>
      <w:r w:rsidR="0000330E">
        <w:br/>
      </w:r>
      <w:r w:rsidR="0067280A" w:rsidRPr="0062269E">
        <w:t xml:space="preserve">Today’s episode describes </w:t>
      </w:r>
      <w:r w:rsidR="0062269E" w:rsidRPr="0062269E">
        <w:t>development of a new transparent solar cell, an advance toward giving windows in homes and other buildings the ability to generate electricity while stil</w:t>
      </w:r>
      <w:r w:rsidR="0030283D">
        <w:t>l allowing people to see outside</w:t>
      </w:r>
      <w:r w:rsidR="0062269E">
        <w:t>.</w:t>
      </w:r>
    </w:p>
    <w:p w:rsidR="0062269E" w:rsidRDefault="0062269E" w:rsidP="0028359A">
      <w:pPr>
        <w:pStyle w:val="NormalWeb"/>
        <w:spacing w:before="0" w:beforeAutospacing="0" w:after="0" w:afterAutospacing="0"/>
        <w:outlineLvl w:val="0"/>
      </w:pPr>
    </w:p>
    <w:p w:rsidR="0067280A" w:rsidRPr="0062269E" w:rsidRDefault="0067280A" w:rsidP="0028359A">
      <w:pPr>
        <w:pStyle w:val="NormalWeb"/>
        <w:spacing w:before="0" w:beforeAutospacing="0" w:after="0" w:afterAutospacing="0"/>
        <w:outlineLvl w:val="0"/>
      </w:pPr>
      <w:r w:rsidRPr="0062269E">
        <w:t xml:space="preserve">The </w:t>
      </w:r>
      <w:r w:rsidR="0062269E" w:rsidRPr="0062269E">
        <w:t>study</w:t>
      </w:r>
      <w:r w:rsidRPr="0062269E">
        <w:t xml:space="preserve"> is the topic of a report in </w:t>
      </w:r>
      <w:r w:rsidR="0062269E" w:rsidRPr="0062269E">
        <w:t xml:space="preserve">the journal, </w:t>
      </w:r>
      <w:r w:rsidR="0062269E" w:rsidRPr="0062269E">
        <w:rPr>
          <w:rStyle w:val="Emphasis"/>
        </w:rPr>
        <w:t>ACS Nano</w:t>
      </w:r>
      <w:r w:rsidRPr="0062269E">
        <w:t xml:space="preserve">. </w:t>
      </w:r>
    </w:p>
    <w:p w:rsidR="0062269E" w:rsidRDefault="00472911" w:rsidP="0062269E">
      <w:pPr>
        <w:pStyle w:val="NormalWeb"/>
        <w:rPr>
          <w:rFonts w:ascii="Arial" w:hAnsi="Arial" w:cs="Arial"/>
          <w:sz w:val="20"/>
          <w:szCs w:val="20"/>
        </w:rPr>
      </w:pPr>
      <w:r>
        <w:t>Yang Yang</w:t>
      </w:r>
      <w:r w:rsidR="006E53CE">
        <w:t xml:space="preserve">, </w:t>
      </w:r>
      <w:r w:rsidR="00D01281">
        <w:t>Ph.D., who is the</w:t>
      </w:r>
      <w:r w:rsidR="006E53CE">
        <w:t xml:space="preserve"> lead author</w:t>
      </w:r>
      <w:r w:rsidR="00D01281">
        <w:t xml:space="preserve"> and is </w:t>
      </w:r>
      <w:r w:rsidR="0030283D">
        <w:t xml:space="preserve">at </w:t>
      </w:r>
      <w:r>
        <w:t xml:space="preserve">the </w:t>
      </w:r>
      <w:r w:rsidRPr="00472911">
        <w:t>University of California, Los Angeles</w:t>
      </w:r>
      <w:r w:rsidR="006E53CE">
        <w:t xml:space="preserve">, </w:t>
      </w:r>
      <w:r w:rsidR="0062269E" w:rsidRPr="0062269E">
        <w:t xml:space="preserve"> explain</w:t>
      </w:r>
      <w:r w:rsidR="00D01281">
        <w:t>s</w:t>
      </w:r>
      <w:r w:rsidR="0062269E" w:rsidRPr="0062269E">
        <w:t xml:space="preserve"> that there has been intense world-wide interest in so-called polymer solar cells (PSCs), which are made from plastic-like materials. PSCs are lightweight and flexible and can be produced in high volume at low cost. That interest extends to producing transparent PSCs. </w:t>
      </w:r>
      <w:r w:rsidR="0062269E">
        <w:t>But</w:t>
      </w:r>
      <w:r w:rsidR="0062269E" w:rsidRPr="0062269E">
        <w:t xml:space="preserve"> previous versions of transparent PSCs have had many disadvantages, which the team set out to correct</w:t>
      </w:r>
      <w:r w:rsidR="0062269E">
        <w:rPr>
          <w:rFonts w:ascii="Arial" w:hAnsi="Arial" w:cs="Arial"/>
          <w:sz w:val="20"/>
          <w:szCs w:val="20"/>
        </w:rPr>
        <w:t>.</w:t>
      </w:r>
    </w:p>
    <w:p w:rsidR="00472911" w:rsidRPr="00827224" w:rsidRDefault="00472911" w:rsidP="0062269E">
      <w:pPr>
        <w:pStyle w:val="NormalWeb"/>
      </w:pPr>
      <w:r w:rsidRPr="00827224">
        <w:t>Here’s Yang:</w:t>
      </w:r>
    </w:p>
    <w:p w:rsidR="0062269E" w:rsidRPr="0062269E" w:rsidRDefault="0062269E" w:rsidP="0062269E">
      <w:pPr>
        <w:pStyle w:val="NormalWeb"/>
        <w:ind w:left="720"/>
        <w:rPr>
          <w:i/>
        </w:rPr>
      </w:pPr>
      <w:r w:rsidRPr="0062269E">
        <w:rPr>
          <w:i/>
        </w:rPr>
        <w:t xml:space="preserve">“We developed a new kind of PSC that produces energy by absorbing mainly infrared light, not visible light, making the cells 66 percent transparent to the human eye. </w:t>
      </w:r>
      <w:r w:rsidR="003D6D45">
        <w:rPr>
          <w:i/>
        </w:rPr>
        <w:t>We</w:t>
      </w:r>
      <w:r w:rsidR="003D6D45" w:rsidRPr="0062269E">
        <w:rPr>
          <w:i/>
        </w:rPr>
        <w:t xml:space="preserve"> </w:t>
      </w:r>
      <w:r w:rsidRPr="0062269E">
        <w:rPr>
          <w:i/>
        </w:rPr>
        <w:t>made the device from a photoactive plastic that converts infrared light into an electrical current.”</w:t>
      </w:r>
    </w:p>
    <w:p w:rsidR="00CB12A1" w:rsidRDefault="0062269E" w:rsidP="0062269E">
      <w:pPr>
        <w:pStyle w:val="NormalWeb"/>
      </w:pPr>
      <w:r w:rsidRPr="0062269E">
        <w:t xml:space="preserve">Another breakthrough </w:t>
      </w:r>
      <w:r>
        <w:t xml:space="preserve">with the product </w:t>
      </w:r>
      <w:r w:rsidRPr="0062269E">
        <w:t xml:space="preserve">is </w:t>
      </w:r>
      <w:r>
        <w:t xml:space="preserve">that </w:t>
      </w:r>
      <w:r w:rsidRPr="0062269E">
        <w:t>the transparent conductor</w:t>
      </w:r>
      <w:r>
        <w:t>,</w:t>
      </w:r>
      <w:r w:rsidRPr="0062269E">
        <w:t xml:space="preserve"> made of a mixture of silver nanowire and titanium dioxide nanoparticles, </w:t>
      </w:r>
      <w:r>
        <w:t>can</w:t>
      </w:r>
      <w:r w:rsidRPr="0062269E">
        <w:t xml:space="preserve"> replace the opaque metal electrode used in the past</w:t>
      </w:r>
      <w:r w:rsidR="00472911">
        <w:t>.</w:t>
      </w:r>
      <w:r w:rsidRPr="0062269E">
        <w:t xml:space="preserve"> </w:t>
      </w:r>
    </w:p>
    <w:p w:rsidR="00472911" w:rsidRPr="00827224" w:rsidRDefault="00472911" w:rsidP="0062269E">
      <w:pPr>
        <w:pStyle w:val="NormalWeb"/>
      </w:pPr>
      <w:r w:rsidRPr="00827224">
        <w:t>Paul Weiss</w:t>
      </w:r>
      <w:r w:rsidR="00D01281">
        <w:t>, Ph.D.</w:t>
      </w:r>
      <w:r w:rsidRPr="00827224">
        <w:t>, who collaborated on the study, had this to add:</w:t>
      </w:r>
    </w:p>
    <w:p w:rsidR="0062269E" w:rsidRPr="00CB12A1" w:rsidRDefault="00CB12A1" w:rsidP="00767843">
      <w:pPr>
        <w:pStyle w:val="NormalWeb"/>
        <w:ind w:left="720"/>
        <w:rPr>
          <w:i/>
        </w:rPr>
      </w:pPr>
      <w:r>
        <w:rPr>
          <w:i/>
        </w:rPr>
        <w:t>“</w:t>
      </w:r>
      <w:r w:rsidR="00472911" w:rsidRPr="00472911">
        <w:rPr>
          <w:i/>
        </w:rPr>
        <w:t>Using this composite electrode also allowed the solar cell to be fabricated economically.</w:t>
      </w:r>
      <w:r w:rsidR="00472911">
        <w:rPr>
          <w:i/>
        </w:rPr>
        <w:t xml:space="preserve"> </w:t>
      </w:r>
      <w:r w:rsidR="00472911" w:rsidRPr="0062269E">
        <w:t xml:space="preserve"> </w:t>
      </w:r>
      <w:r w:rsidR="00472911" w:rsidRPr="00472911">
        <w:rPr>
          <w:i/>
        </w:rPr>
        <w:t>And th</w:t>
      </w:r>
      <w:r w:rsidR="00472911">
        <w:rPr>
          <w:i/>
        </w:rPr>
        <w:t xml:space="preserve">is </w:t>
      </w:r>
      <w:r w:rsidR="00472911" w:rsidRPr="00472911">
        <w:rPr>
          <w:i/>
        </w:rPr>
        <w:t>new product has multiple uses.</w:t>
      </w:r>
      <w:r w:rsidR="00472911">
        <w:t xml:space="preserve"> </w:t>
      </w:r>
      <w:r w:rsidR="0062269E" w:rsidRPr="00CB12A1">
        <w:rPr>
          <w:i/>
        </w:rPr>
        <w:t xml:space="preserve">These panels could be used in smart windows </w:t>
      </w:r>
      <w:r w:rsidR="00472911">
        <w:rPr>
          <w:i/>
        </w:rPr>
        <w:t>and</w:t>
      </w:r>
      <w:r w:rsidR="0062269E" w:rsidRPr="00CB12A1">
        <w:rPr>
          <w:i/>
        </w:rPr>
        <w:t xml:space="preserve"> portable electronics.</w:t>
      </w:r>
      <w:r>
        <w:rPr>
          <w:i/>
        </w:rPr>
        <w:t>”</w:t>
      </w:r>
    </w:p>
    <w:p w:rsidR="0067280A" w:rsidRDefault="0067280A" w:rsidP="003C2E77">
      <w:pPr>
        <w:rPr>
          <w:b/>
        </w:rPr>
      </w:pPr>
      <w:r w:rsidRPr="005477C7">
        <w:rPr>
          <w:b/>
        </w:rPr>
        <w:t>Smart Chemists/Innovative Thinking</w:t>
      </w:r>
    </w:p>
    <w:p w:rsidR="0067280A" w:rsidRPr="005477C7" w:rsidRDefault="0067280A" w:rsidP="003C2E77">
      <w:pPr>
        <w:rPr>
          <w:b/>
        </w:rPr>
      </w:pPr>
    </w:p>
    <w:p w:rsidR="0067280A" w:rsidRPr="00B139B7" w:rsidDel="008736B1" w:rsidRDefault="0067280A" w:rsidP="008736B1">
      <w:pPr>
        <w:pStyle w:val="NormalWeb"/>
        <w:spacing w:before="0" w:beforeAutospacing="0" w:after="0" w:afterAutospacing="0"/>
        <w:outlineLvl w:val="0"/>
      </w:pPr>
      <w:r w:rsidRPr="003A1221">
        <w:t xml:space="preserve">Smart chemists. Innovative thinking. That’s the key to solving global challenges of the 21st </w:t>
      </w:r>
      <w:r>
        <w:t>c</w:t>
      </w:r>
      <w:r w:rsidRPr="003A1221">
        <w:t xml:space="preserve">entury. Please check </w:t>
      </w:r>
      <w:r w:rsidRPr="0054730E">
        <w:t xml:space="preserve">out more of our full-length podcasts on wide-ranging issues </w:t>
      </w:r>
      <w:r w:rsidRPr="0054730E">
        <w:lastRenderedPageBreak/>
        <w:t xml:space="preserve">facing chemistry and science, such as promoting public health, developing new fuels and confronting climate change, at </w:t>
      </w:r>
      <w:hyperlink r:id="rId7" w:history="1">
        <w:r w:rsidRPr="0054730E">
          <w:rPr>
            <w:rStyle w:val="Hyperlink"/>
          </w:rPr>
          <w:t>www.acs.org/GlobalChallenges</w:t>
        </w:r>
      </w:hyperlink>
      <w:r w:rsidRPr="0054730E">
        <w:t>.</w:t>
      </w:r>
    </w:p>
    <w:p w:rsidR="0067280A" w:rsidRPr="003A1221" w:rsidRDefault="0067280A" w:rsidP="005477C7">
      <w:pPr>
        <w:pStyle w:val="NormalWeb"/>
        <w:spacing w:before="0" w:beforeAutospacing="0" w:after="0" w:afterAutospacing="0"/>
        <w:outlineLvl w:val="0"/>
      </w:pPr>
      <w:r w:rsidRPr="003A1221">
        <w:t xml:space="preserve">Today’s podcast was written by Michael Bernstein. I’m Adam Dylewski at the American Chemical Society in Washington. </w:t>
      </w:r>
    </w:p>
    <w:p w:rsidR="0067280A" w:rsidRPr="003A1221" w:rsidRDefault="0067280A" w:rsidP="003C2E77"/>
    <w:p w:rsidR="0067280A" w:rsidRPr="003A1221" w:rsidRDefault="0067280A" w:rsidP="003C2E77"/>
    <w:sectPr w:rsidR="0067280A" w:rsidRPr="003A1221" w:rsidSect="007E79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2C541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38"/>
    <w:rsid w:val="0000330E"/>
    <w:rsid w:val="00006707"/>
    <w:rsid w:val="00021C08"/>
    <w:rsid w:val="00025A0E"/>
    <w:rsid w:val="00030EB1"/>
    <w:rsid w:val="0006655B"/>
    <w:rsid w:val="0008021C"/>
    <w:rsid w:val="000C0884"/>
    <w:rsid w:val="000C6353"/>
    <w:rsid w:val="000D281E"/>
    <w:rsid w:val="000D689F"/>
    <w:rsid w:val="001039AE"/>
    <w:rsid w:val="001053C4"/>
    <w:rsid w:val="00113386"/>
    <w:rsid w:val="00144A7F"/>
    <w:rsid w:val="00160B3C"/>
    <w:rsid w:val="0018697D"/>
    <w:rsid w:val="001B19D1"/>
    <w:rsid w:val="001B371B"/>
    <w:rsid w:val="001B3D5D"/>
    <w:rsid w:val="001D493F"/>
    <w:rsid w:val="001E577D"/>
    <w:rsid w:val="0021659D"/>
    <w:rsid w:val="002207FA"/>
    <w:rsid w:val="00244E16"/>
    <w:rsid w:val="00275C8B"/>
    <w:rsid w:val="0028359A"/>
    <w:rsid w:val="002B37AE"/>
    <w:rsid w:val="002D5539"/>
    <w:rsid w:val="002E0B25"/>
    <w:rsid w:val="0030283D"/>
    <w:rsid w:val="00330260"/>
    <w:rsid w:val="003612F1"/>
    <w:rsid w:val="003A1221"/>
    <w:rsid w:val="003C2E77"/>
    <w:rsid w:val="003C794A"/>
    <w:rsid w:val="003D4FE0"/>
    <w:rsid w:val="003D559A"/>
    <w:rsid w:val="003D6D45"/>
    <w:rsid w:val="003F4B78"/>
    <w:rsid w:val="00433E8F"/>
    <w:rsid w:val="00472911"/>
    <w:rsid w:val="00472E7D"/>
    <w:rsid w:val="004858BB"/>
    <w:rsid w:val="004D6D4F"/>
    <w:rsid w:val="004E5EDB"/>
    <w:rsid w:val="0054730E"/>
    <w:rsid w:val="005477C7"/>
    <w:rsid w:val="0055522A"/>
    <w:rsid w:val="005601CB"/>
    <w:rsid w:val="005973F8"/>
    <w:rsid w:val="005A0C40"/>
    <w:rsid w:val="005B2CDE"/>
    <w:rsid w:val="005E5C3A"/>
    <w:rsid w:val="00612D02"/>
    <w:rsid w:val="0062269E"/>
    <w:rsid w:val="006228D1"/>
    <w:rsid w:val="00636058"/>
    <w:rsid w:val="006364BB"/>
    <w:rsid w:val="00646E20"/>
    <w:rsid w:val="00653EDC"/>
    <w:rsid w:val="0067280A"/>
    <w:rsid w:val="00675427"/>
    <w:rsid w:val="00690782"/>
    <w:rsid w:val="006B3DB1"/>
    <w:rsid w:val="006D2DDB"/>
    <w:rsid w:val="006E53CE"/>
    <w:rsid w:val="00701F1F"/>
    <w:rsid w:val="00713312"/>
    <w:rsid w:val="00724A6C"/>
    <w:rsid w:val="007343EE"/>
    <w:rsid w:val="007570D6"/>
    <w:rsid w:val="00767843"/>
    <w:rsid w:val="00770A15"/>
    <w:rsid w:val="007D494B"/>
    <w:rsid w:val="007E79D6"/>
    <w:rsid w:val="00800B97"/>
    <w:rsid w:val="00811245"/>
    <w:rsid w:val="00817027"/>
    <w:rsid w:val="00825996"/>
    <w:rsid w:val="00827224"/>
    <w:rsid w:val="00852020"/>
    <w:rsid w:val="008736B1"/>
    <w:rsid w:val="0089618F"/>
    <w:rsid w:val="008B2AA8"/>
    <w:rsid w:val="008D0648"/>
    <w:rsid w:val="008F2801"/>
    <w:rsid w:val="00906D9A"/>
    <w:rsid w:val="00906F95"/>
    <w:rsid w:val="00913E91"/>
    <w:rsid w:val="00973BED"/>
    <w:rsid w:val="00976757"/>
    <w:rsid w:val="009B201F"/>
    <w:rsid w:val="009D37B2"/>
    <w:rsid w:val="009E3A03"/>
    <w:rsid w:val="009F02B0"/>
    <w:rsid w:val="009F2F38"/>
    <w:rsid w:val="00A2408B"/>
    <w:rsid w:val="00A355EF"/>
    <w:rsid w:val="00AD34BA"/>
    <w:rsid w:val="00AF70D8"/>
    <w:rsid w:val="00B139B7"/>
    <w:rsid w:val="00B14949"/>
    <w:rsid w:val="00B21B3B"/>
    <w:rsid w:val="00B6545B"/>
    <w:rsid w:val="00B73E57"/>
    <w:rsid w:val="00B84BE5"/>
    <w:rsid w:val="00BF5ECF"/>
    <w:rsid w:val="00C15B1A"/>
    <w:rsid w:val="00C26F3A"/>
    <w:rsid w:val="00C51FA3"/>
    <w:rsid w:val="00C77244"/>
    <w:rsid w:val="00C97C8F"/>
    <w:rsid w:val="00CB12A1"/>
    <w:rsid w:val="00D01281"/>
    <w:rsid w:val="00D27B97"/>
    <w:rsid w:val="00D54C97"/>
    <w:rsid w:val="00D825F6"/>
    <w:rsid w:val="00DA2CCD"/>
    <w:rsid w:val="00DD3AF5"/>
    <w:rsid w:val="00E0167A"/>
    <w:rsid w:val="00E4095C"/>
    <w:rsid w:val="00E766FC"/>
    <w:rsid w:val="00EF058F"/>
    <w:rsid w:val="00F26AB2"/>
    <w:rsid w:val="00F52B15"/>
    <w:rsid w:val="00F66BEC"/>
    <w:rsid w:val="00F937F4"/>
    <w:rsid w:val="00F94C5E"/>
    <w:rsid w:val="00FA2C62"/>
    <w:rsid w:val="00FB63E9"/>
    <w:rsid w:val="00FC40E0"/>
    <w:rsid w:val="00FC54E9"/>
    <w:rsid w:val="00FF2D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5E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133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NormalWeb">
    <w:name w:val="Normal (Web)"/>
    <w:basedOn w:val="Normal"/>
    <w:uiPriority w:val="99"/>
    <w:rsid w:val="009F2F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/>
      <w:sz w:val="16"/>
      <w:lang w:eastAsia="ja-JP"/>
    </w:rPr>
  </w:style>
  <w:style w:type="character" w:styleId="Emphasis">
    <w:name w:val="Emphasis"/>
    <w:basedOn w:val="DefaultParagraphFont"/>
    <w:uiPriority w:val="20"/>
    <w:qFormat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133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133"/>
    <w:rPr>
      <w:b/>
      <w:bCs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customStyle="1" w:styleId="NormalWebChar">
    <w:name w:val="Normal (Web) Char"/>
    <w:uiPriority w:val="99"/>
    <w:rPr>
      <w:rFonts w:eastAsia="MS Mincho"/>
      <w:sz w:val="24"/>
      <w:lang w:val="en-US" w:eastAsia="ja-JP"/>
    </w:rPr>
  </w:style>
  <w:style w:type="character" w:customStyle="1" w:styleId="NormalWebChar1">
    <w:name w:val="Normal (Web) Char1"/>
    <w:uiPriority w:val="99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5E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133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NormalWeb">
    <w:name w:val="Normal (Web)"/>
    <w:basedOn w:val="Normal"/>
    <w:uiPriority w:val="99"/>
    <w:rsid w:val="009F2F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/>
      <w:sz w:val="16"/>
      <w:lang w:eastAsia="ja-JP"/>
    </w:rPr>
  </w:style>
  <w:style w:type="character" w:styleId="Emphasis">
    <w:name w:val="Emphasis"/>
    <w:basedOn w:val="DefaultParagraphFont"/>
    <w:uiPriority w:val="20"/>
    <w:qFormat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133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133"/>
    <w:rPr>
      <w:b/>
      <w:bCs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customStyle="1" w:styleId="NormalWebChar">
    <w:name w:val="Normal (Web) Char"/>
    <w:uiPriority w:val="99"/>
    <w:rPr>
      <w:rFonts w:eastAsia="MS Mincho"/>
      <w:sz w:val="24"/>
      <w:lang w:val="en-US" w:eastAsia="ja-JP"/>
    </w:rPr>
  </w:style>
  <w:style w:type="character" w:customStyle="1" w:styleId="NormalWebChar1">
    <w:name w:val="Normal (Web) Char1"/>
    <w:uiPriority w:val="9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8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6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0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58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43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83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14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89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99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54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5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s.org/GlobalChalleng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DD00-1BBB-4B8A-BB3A-65C9F78B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Crisis in Clean Water: New Solutions 2009</vt:lpstr>
    </vt:vector>
  </TitlesOfParts>
  <Company>ACS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Crisis in Clean Water: New Solutions 2009</dc:title>
  <dc:creator>jxs93</dc:creator>
  <cp:lastModifiedBy>Janali Thompson</cp:lastModifiedBy>
  <cp:revision>2</cp:revision>
  <dcterms:created xsi:type="dcterms:W3CDTF">2012-10-02T15:42:00Z</dcterms:created>
  <dcterms:modified xsi:type="dcterms:W3CDTF">2012-10-02T15:42:00Z</dcterms:modified>
</cp:coreProperties>
</file>